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83653" w14:textId="37ED950A" w:rsidR="005651BE" w:rsidRPr="00210D97" w:rsidRDefault="00225E41" w:rsidP="3EF4EFFA">
      <w:pPr>
        <w:jc w:val="right"/>
        <w:rPr>
          <w:b/>
          <w:bCs/>
          <w:sz w:val="32"/>
          <w:szCs w:val="32"/>
        </w:rPr>
      </w:pPr>
      <w:r w:rsidRPr="00210D97">
        <w:rPr>
          <w:rFonts w:cstheme="minorHAnsi"/>
          <w:b/>
          <w:bCs/>
          <w:noProof/>
          <w:sz w:val="20"/>
          <w:szCs w:val="20"/>
        </w:rPr>
        <w:drawing>
          <wp:anchor distT="0" distB="0" distL="114300" distR="114300" simplePos="0" relativeHeight="251658241" behindDoc="0" locked="0" layoutInCell="1" allowOverlap="1" wp14:anchorId="195B65A9" wp14:editId="117364DA">
            <wp:simplePos x="0" y="0"/>
            <wp:positionH relativeFrom="margin">
              <wp:align>left</wp:align>
            </wp:positionH>
            <wp:positionV relativeFrom="paragraph">
              <wp:posOffset>-361315</wp:posOffset>
            </wp:positionV>
            <wp:extent cx="1829642" cy="516835"/>
            <wp:effectExtent l="0" t="0" r="0" b="0"/>
            <wp:wrapNone/>
            <wp:docPr id="14995140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44726" cy="52109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2D45" w:rsidRPr="3EF4EFFA">
        <w:rPr>
          <w:b/>
          <w:bCs/>
          <w:sz w:val="32"/>
          <w:szCs w:val="32"/>
        </w:rPr>
        <w:t>DS</w:t>
      </w:r>
      <w:r w:rsidR="3C206BC3" w:rsidRPr="3EF4EFFA">
        <w:rPr>
          <w:b/>
          <w:bCs/>
          <w:sz w:val="32"/>
          <w:szCs w:val="32"/>
        </w:rPr>
        <w:t>1072</w:t>
      </w:r>
    </w:p>
    <w:p w14:paraId="31BB4491" w14:textId="22BB75DE" w:rsidR="00F72D45" w:rsidRPr="00210D97" w:rsidRDefault="007C2396" w:rsidP="00E8651B">
      <w:pPr>
        <w:spacing w:after="0"/>
        <w:rPr>
          <w:rFonts w:cstheme="minorHAnsi"/>
          <w:b/>
          <w:bCs/>
          <w:sz w:val="48"/>
          <w:szCs w:val="48"/>
        </w:rPr>
      </w:pPr>
      <w:r>
        <w:rPr>
          <w:rFonts w:cstheme="minorHAnsi"/>
          <w:b/>
          <w:bCs/>
          <w:sz w:val="48"/>
          <w:szCs w:val="48"/>
        </w:rPr>
        <w:t>MET</w:t>
      </w:r>
      <w:r w:rsidR="009648F2">
        <w:rPr>
          <w:rFonts w:cstheme="minorHAnsi"/>
          <w:b/>
          <w:bCs/>
          <w:sz w:val="48"/>
          <w:szCs w:val="48"/>
        </w:rPr>
        <w:t>ALI</w:t>
      </w:r>
      <w:r>
        <w:rPr>
          <w:rFonts w:cstheme="minorHAnsi"/>
          <w:b/>
          <w:bCs/>
          <w:sz w:val="48"/>
          <w:szCs w:val="48"/>
        </w:rPr>
        <w:t>TE</w:t>
      </w:r>
      <w:r w:rsidR="00C60DD1" w:rsidRPr="00210D97">
        <w:rPr>
          <w:rFonts w:cstheme="minorHAnsi"/>
          <w:b/>
          <w:bCs/>
          <w:sz w:val="48"/>
          <w:szCs w:val="48"/>
        </w:rPr>
        <w:t>®</w:t>
      </w:r>
      <w:r w:rsidR="006B6509" w:rsidRPr="00210D97">
        <w:rPr>
          <w:rFonts w:cstheme="minorHAnsi"/>
          <w:b/>
          <w:bCs/>
          <w:sz w:val="48"/>
          <w:szCs w:val="48"/>
        </w:rPr>
        <w:t xml:space="preserve"> </w:t>
      </w:r>
      <w:r>
        <w:rPr>
          <w:rFonts w:cstheme="minorHAnsi"/>
          <w:b/>
          <w:bCs/>
          <w:sz w:val="48"/>
          <w:szCs w:val="48"/>
        </w:rPr>
        <w:t>F</w:t>
      </w:r>
      <w:r w:rsidR="0084410F">
        <w:rPr>
          <w:rFonts w:cstheme="minorHAnsi"/>
          <w:b/>
          <w:bCs/>
          <w:sz w:val="48"/>
          <w:szCs w:val="48"/>
        </w:rPr>
        <w:t>C</w:t>
      </w:r>
      <w:r>
        <w:rPr>
          <w:rFonts w:cstheme="minorHAnsi"/>
          <w:b/>
          <w:bCs/>
          <w:sz w:val="48"/>
          <w:szCs w:val="48"/>
        </w:rPr>
        <w:t xml:space="preserve"> </w:t>
      </w:r>
      <w:r w:rsidR="00C87BC2">
        <w:rPr>
          <w:rFonts w:cstheme="minorHAnsi"/>
          <w:b/>
          <w:bCs/>
          <w:sz w:val="48"/>
          <w:szCs w:val="48"/>
        </w:rPr>
        <w:t xml:space="preserve">RAINSCREEN </w:t>
      </w:r>
      <w:r>
        <w:rPr>
          <w:rFonts w:cstheme="minorHAnsi"/>
          <w:b/>
          <w:bCs/>
          <w:sz w:val="48"/>
          <w:szCs w:val="48"/>
        </w:rPr>
        <w:t>PANEL</w:t>
      </w:r>
      <w:r w:rsidR="006B6509" w:rsidRPr="00210D97">
        <w:rPr>
          <w:rFonts w:cstheme="minorHAnsi"/>
          <w:b/>
          <w:bCs/>
          <w:sz w:val="48"/>
          <w:szCs w:val="48"/>
        </w:rPr>
        <w:t xml:space="preserve"> SYSTEM</w:t>
      </w:r>
    </w:p>
    <w:p w14:paraId="63B0307A" w14:textId="5303EAFE" w:rsidR="0069647D" w:rsidRPr="00210D97" w:rsidRDefault="00E8651B" w:rsidP="00E8651B">
      <w:pPr>
        <w:spacing w:after="0"/>
        <w:rPr>
          <w:rFonts w:cstheme="minorHAnsi"/>
          <w:b/>
          <w:bCs/>
        </w:rPr>
      </w:pPr>
      <w:r w:rsidRPr="00210D97">
        <w:rPr>
          <w:rFonts w:cstheme="minorHAnsi"/>
          <w:b/>
          <w:bCs/>
        </w:rPr>
        <w:t xml:space="preserve">A </w:t>
      </w:r>
      <w:r w:rsidR="00CF3421">
        <w:rPr>
          <w:rFonts w:cstheme="minorHAnsi"/>
          <w:b/>
          <w:bCs/>
        </w:rPr>
        <w:t>Prefinished</w:t>
      </w:r>
      <w:r w:rsidR="004A6653">
        <w:rPr>
          <w:rFonts w:cstheme="minorHAnsi"/>
          <w:b/>
          <w:bCs/>
        </w:rPr>
        <w:t xml:space="preserve">, </w:t>
      </w:r>
      <w:r w:rsidR="00D317F9">
        <w:rPr>
          <w:rFonts w:cstheme="minorHAnsi"/>
          <w:b/>
          <w:bCs/>
        </w:rPr>
        <w:t>Prefabricated</w:t>
      </w:r>
      <w:r w:rsidR="00CF3421">
        <w:rPr>
          <w:rFonts w:cstheme="minorHAnsi"/>
          <w:b/>
          <w:bCs/>
        </w:rPr>
        <w:t xml:space="preserve"> </w:t>
      </w:r>
      <w:r w:rsidR="00E84AA4">
        <w:rPr>
          <w:rFonts w:cstheme="minorHAnsi"/>
          <w:b/>
          <w:bCs/>
        </w:rPr>
        <w:t xml:space="preserve">Single-Skin </w:t>
      </w:r>
      <w:r w:rsidR="003C5CFF">
        <w:rPr>
          <w:rFonts w:cstheme="minorHAnsi"/>
          <w:b/>
          <w:bCs/>
        </w:rPr>
        <w:t xml:space="preserve">Aluminum Panel </w:t>
      </w:r>
      <w:r w:rsidR="00C87BC2">
        <w:rPr>
          <w:rFonts w:cstheme="minorHAnsi"/>
          <w:b/>
          <w:bCs/>
        </w:rPr>
        <w:t xml:space="preserve">Rainscreen </w:t>
      </w:r>
      <w:r w:rsidR="00E84AA4">
        <w:rPr>
          <w:rFonts w:cstheme="minorHAnsi"/>
          <w:b/>
          <w:bCs/>
        </w:rPr>
        <w:t>S</w:t>
      </w:r>
      <w:r w:rsidR="003C5CFF">
        <w:rPr>
          <w:rFonts w:cstheme="minorHAnsi"/>
          <w:b/>
          <w:bCs/>
        </w:rPr>
        <w:t>ystem</w:t>
      </w:r>
    </w:p>
    <w:p w14:paraId="00589A5A" w14:textId="77777777" w:rsidR="007A7ACB" w:rsidRPr="00210D97" w:rsidRDefault="007A7ACB" w:rsidP="00E8651B">
      <w:pPr>
        <w:spacing w:after="0"/>
        <w:rPr>
          <w:rFonts w:cstheme="minorHAnsi"/>
          <w:b/>
          <w:bCs/>
        </w:rPr>
      </w:pPr>
    </w:p>
    <w:p w14:paraId="68D207FF" w14:textId="77777777" w:rsidR="007A7ACB" w:rsidRPr="00210D97" w:rsidRDefault="007A7ACB" w:rsidP="00E8651B">
      <w:pPr>
        <w:spacing w:after="0"/>
        <w:rPr>
          <w:rFonts w:cstheme="minorHAnsi"/>
          <w:b/>
          <w:bCs/>
        </w:rPr>
      </w:pPr>
    </w:p>
    <w:p w14:paraId="32BA2BDE" w14:textId="77777777" w:rsidR="0051469F" w:rsidRPr="00210D97" w:rsidRDefault="0051469F" w:rsidP="003151DF">
      <w:pPr>
        <w:spacing w:after="0"/>
        <w:jc w:val="center"/>
        <w:rPr>
          <w:rFonts w:cstheme="minorHAnsi"/>
          <w:b/>
          <w:bCs/>
          <w:sz w:val="48"/>
          <w:szCs w:val="48"/>
        </w:rPr>
      </w:pPr>
    </w:p>
    <w:p w14:paraId="2ED4AF5C" w14:textId="77777777" w:rsidR="0051469F" w:rsidRPr="00210D97" w:rsidRDefault="0051469F" w:rsidP="003151DF">
      <w:pPr>
        <w:spacing w:after="0"/>
        <w:jc w:val="center"/>
        <w:rPr>
          <w:rFonts w:cstheme="minorHAnsi"/>
          <w:b/>
          <w:bCs/>
          <w:sz w:val="48"/>
          <w:szCs w:val="48"/>
        </w:rPr>
      </w:pPr>
    </w:p>
    <w:p w14:paraId="3FB6E196" w14:textId="77777777" w:rsidR="0051469F" w:rsidRPr="00210D97" w:rsidRDefault="0051469F" w:rsidP="003151DF">
      <w:pPr>
        <w:spacing w:after="0"/>
        <w:jc w:val="center"/>
        <w:rPr>
          <w:rFonts w:cstheme="minorHAnsi"/>
          <w:b/>
          <w:bCs/>
          <w:sz w:val="48"/>
          <w:szCs w:val="48"/>
        </w:rPr>
      </w:pPr>
    </w:p>
    <w:p w14:paraId="1E4BC4DD" w14:textId="77777777" w:rsidR="0051469F" w:rsidRPr="00210D97" w:rsidRDefault="0051469F" w:rsidP="003151DF">
      <w:pPr>
        <w:spacing w:after="0"/>
        <w:jc w:val="center"/>
        <w:rPr>
          <w:rFonts w:cstheme="minorHAnsi"/>
          <w:b/>
          <w:bCs/>
          <w:sz w:val="48"/>
          <w:szCs w:val="48"/>
        </w:rPr>
      </w:pPr>
    </w:p>
    <w:p w14:paraId="294624A7" w14:textId="264BC2E1" w:rsidR="007A7ACB" w:rsidRPr="00210D97" w:rsidRDefault="003151DF" w:rsidP="003151DF">
      <w:pPr>
        <w:spacing w:after="0"/>
        <w:jc w:val="center"/>
        <w:rPr>
          <w:rFonts w:cstheme="minorHAnsi"/>
          <w:b/>
          <w:bCs/>
          <w:sz w:val="48"/>
          <w:szCs w:val="48"/>
        </w:rPr>
      </w:pPr>
      <w:r w:rsidRPr="00210D97">
        <w:rPr>
          <w:rFonts w:cstheme="minorHAnsi"/>
          <w:b/>
          <w:bCs/>
          <w:sz w:val="48"/>
          <w:szCs w:val="48"/>
        </w:rPr>
        <w:t>SPECIFICATION</w:t>
      </w:r>
      <w:r w:rsidR="00D6790A" w:rsidRPr="00210D97">
        <w:rPr>
          <w:rFonts w:cstheme="minorHAnsi"/>
          <w:b/>
          <w:bCs/>
          <w:sz w:val="48"/>
          <w:szCs w:val="48"/>
        </w:rPr>
        <w:t xml:space="preserve"> </w:t>
      </w:r>
      <w:r w:rsidR="0051469F" w:rsidRPr="00210D97">
        <w:rPr>
          <w:rFonts w:cstheme="minorHAnsi"/>
          <w:b/>
          <w:bCs/>
          <w:sz w:val="48"/>
          <w:szCs w:val="48"/>
        </w:rPr>
        <w:t xml:space="preserve">07 </w:t>
      </w:r>
      <w:r w:rsidR="00BB00E6">
        <w:rPr>
          <w:rFonts w:cstheme="minorHAnsi"/>
          <w:b/>
          <w:bCs/>
          <w:sz w:val="48"/>
          <w:szCs w:val="48"/>
        </w:rPr>
        <w:t>4</w:t>
      </w:r>
      <w:r w:rsidR="00890F67">
        <w:rPr>
          <w:rFonts w:cstheme="minorHAnsi"/>
          <w:b/>
          <w:bCs/>
          <w:sz w:val="48"/>
          <w:szCs w:val="48"/>
        </w:rPr>
        <w:t>6</w:t>
      </w:r>
      <w:r w:rsidR="00BB00E6">
        <w:rPr>
          <w:rFonts w:cstheme="minorHAnsi"/>
          <w:b/>
          <w:bCs/>
          <w:sz w:val="48"/>
          <w:szCs w:val="48"/>
        </w:rPr>
        <w:t xml:space="preserve"> 1</w:t>
      </w:r>
      <w:r w:rsidR="00890F67">
        <w:rPr>
          <w:rFonts w:cstheme="minorHAnsi"/>
          <w:b/>
          <w:bCs/>
          <w:sz w:val="48"/>
          <w:szCs w:val="48"/>
        </w:rPr>
        <w:t>6</w:t>
      </w:r>
    </w:p>
    <w:p w14:paraId="4D369D86" w14:textId="77777777" w:rsidR="00661C81" w:rsidRPr="00210D97" w:rsidRDefault="00661C81" w:rsidP="003151DF">
      <w:pPr>
        <w:spacing w:after="0"/>
        <w:jc w:val="center"/>
        <w:rPr>
          <w:rFonts w:cstheme="minorHAnsi"/>
          <w:b/>
          <w:bCs/>
        </w:rPr>
      </w:pPr>
    </w:p>
    <w:p w14:paraId="6D6F23E9" w14:textId="6C3979D4" w:rsidR="00661C81" w:rsidRPr="00210D97" w:rsidRDefault="00661C81" w:rsidP="003151DF">
      <w:pPr>
        <w:spacing w:after="0"/>
        <w:jc w:val="center"/>
        <w:rPr>
          <w:rFonts w:cstheme="minorHAnsi"/>
          <w:b/>
          <w:bCs/>
        </w:rPr>
      </w:pPr>
      <w:r w:rsidRPr="00210D97">
        <w:rPr>
          <w:rFonts w:cstheme="minorHAnsi"/>
          <w:noProof/>
        </w:rPr>
        <w:drawing>
          <wp:anchor distT="0" distB="0" distL="114300" distR="114300" simplePos="0" relativeHeight="251658240" behindDoc="0" locked="0" layoutInCell="1" allowOverlap="1" wp14:anchorId="0A88B76E" wp14:editId="2C085B27">
            <wp:simplePos x="0" y="0"/>
            <wp:positionH relativeFrom="column">
              <wp:posOffset>2352675</wp:posOffset>
            </wp:positionH>
            <wp:positionV relativeFrom="paragraph">
              <wp:posOffset>46990</wp:posOffset>
            </wp:positionV>
            <wp:extent cx="1249680" cy="731520"/>
            <wp:effectExtent l="0" t="0" r="7620" b="0"/>
            <wp:wrapNone/>
            <wp:docPr id="7" name="Picture 7" descr="C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I.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49680" cy="731520"/>
                    </a:xfrm>
                    <a:prstGeom prst="rect">
                      <a:avLst/>
                    </a:prstGeom>
                    <a:noFill/>
                    <a:ln w="9525">
                      <a:noFill/>
                      <a:miter lim="800000"/>
                      <a:headEnd/>
                      <a:tailEnd/>
                    </a:ln>
                  </pic:spPr>
                </pic:pic>
              </a:graphicData>
            </a:graphic>
          </wp:anchor>
        </w:drawing>
      </w:r>
    </w:p>
    <w:p w14:paraId="2AF85B35" w14:textId="77777777" w:rsidR="00661C81" w:rsidRPr="00210D97" w:rsidRDefault="00661C81" w:rsidP="003151DF">
      <w:pPr>
        <w:spacing w:after="0"/>
        <w:jc w:val="center"/>
        <w:rPr>
          <w:rFonts w:cstheme="minorHAnsi"/>
          <w:b/>
          <w:bCs/>
        </w:rPr>
      </w:pPr>
    </w:p>
    <w:p w14:paraId="04BDBE98" w14:textId="5A9D5448" w:rsidR="00661C81" w:rsidRPr="00210D97" w:rsidRDefault="00661C81" w:rsidP="003151DF">
      <w:pPr>
        <w:spacing w:after="0"/>
        <w:jc w:val="center"/>
        <w:rPr>
          <w:rFonts w:cstheme="minorHAnsi"/>
          <w:b/>
          <w:bCs/>
        </w:rPr>
      </w:pPr>
    </w:p>
    <w:p w14:paraId="4A55EA9F" w14:textId="77777777" w:rsidR="00661C81" w:rsidRPr="00210D97" w:rsidRDefault="00661C81" w:rsidP="003151DF">
      <w:pPr>
        <w:spacing w:after="0"/>
        <w:jc w:val="center"/>
        <w:rPr>
          <w:rFonts w:cstheme="minorHAnsi"/>
          <w:b/>
          <w:bCs/>
        </w:rPr>
      </w:pPr>
    </w:p>
    <w:p w14:paraId="4B7AEBAF" w14:textId="508C33F0" w:rsidR="00661C81" w:rsidRPr="00210D97" w:rsidRDefault="00661C81" w:rsidP="003151DF">
      <w:pPr>
        <w:spacing w:after="0"/>
        <w:jc w:val="center"/>
        <w:rPr>
          <w:rFonts w:cstheme="minorHAnsi"/>
          <w:b/>
          <w:bCs/>
        </w:rPr>
      </w:pPr>
    </w:p>
    <w:p w14:paraId="6F9F062D" w14:textId="77777777" w:rsidR="00661C81" w:rsidRPr="00210D97" w:rsidRDefault="00661C81" w:rsidP="003151DF">
      <w:pPr>
        <w:spacing w:after="0"/>
        <w:jc w:val="center"/>
        <w:rPr>
          <w:rFonts w:cstheme="minorHAnsi"/>
          <w:b/>
          <w:bCs/>
        </w:rPr>
      </w:pPr>
    </w:p>
    <w:p w14:paraId="63E01080" w14:textId="77777777" w:rsidR="00661C81" w:rsidRPr="00210D97" w:rsidRDefault="00661C81" w:rsidP="003151DF">
      <w:pPr>
        <w:spacing w:after="0"/>
        <w:jc w:val="center"/>
        <w:rPr>
          <w:rFonts w:cstheme="minorHAnsi"/>
          <w:b/>
          <w:bCs/>
        </w:rPr>
      </w:pPr>
    </w:p>
    <w:p w14:paraId="00E24E2A" w14:textId="77777777" w:rsidR="00661C81" w:rsidRPr="00210D97" w:rsidRDefault="00661C81" w:rsidP="003151DF">
      <w:pPr>
        <w:spacing w:after="0"/>
        <w:jc w:val="center"/>
        <w:rPr>
          <w:rFonts w:cstheme="minorHAnsi"/>
          <w:b/>
          <w:bCs/>
        </w:rPr>
      </w:pPr>
    </w:p>
    <w:p w14:paraId="3AF1577F" w14:textId="3BF696F9" w:rsidR="00661C81" w:rsidRPr="00210D97" w:rsidRDefault="00596277" w:rsidP="003151DF">
      <w:pPr>
        <w:spacing w:after="0"/>
        <w:jc w:val="center"/>
        <w:rPr>
          <w:rFonts w:cstheme="minorHAnsi"/>
          <w:b/>
          <w:bCs/>
        </w:rPr>
      </w:pPr>
      <w:r w:rsidRPr="00210D97">
        <w:rPr>
          <w:rFonts w:cstheme="minorHAnsi"/>
          <w:b/>
          <w:bCs/>
          <w:noProof/>
        </w:rPr>
        <w:drawing>
          <wp:inline distT="0" distB="0" distL="0" distR="0" wp14:anchorId="5E2BC80C" wp14:editId="5B57257D">
            <wp:extent cx="2555367" cy="685800"/>
            <wp:effectExtent l="0" t="0" r="0" b="0"/>
            <wp:docPr id="20212851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35447" cy="707292"/>
                    </a:xfrm>
                    <a:prstGeom prst="rect">
                      <a:avLst/>
                    </a:prstGeom>
                    <a:noFill/>
                    <a:ln>
                      <a:noFill/>
                    </a:ln>
                  </pic:spPr>
                </pic:pic>
              </a:graphicData>
            </a:graphic>
          </wp:inline>
        </w:drawing>
      </w:r>
    </w:p>
    <w:p w14:paraId="38DCDC5A" w14:textId="5AABD196" w:rsidR="00596277" w:rsidRPr="00210D97" w:rsidRDefault="00596277" w:rsidP="001F262F">
      <w:pPr>
        <w:spacing w:after="0" w:line="240" w:lineRule="auto"/>
        <w:jc w:val="center"/>
        <w:rPr>
          <w:rFonts w:cstheme="minorHAnsi"/>
        </w:rPr>
      </w:pPr>
      <w:r w:rsidRPr="00210D97">
        <w:rPr>
          <w:rFonts w:cstheme="minorHAnsi"/>
        </w:rPr>
        <w:t>Tremco CPG Inc.</w:t>
      </w:r>
    </w:p>
    <w:p w14:paraId="2B902A37" w14:textId="77777777" w:rsidR="001F262F" w:rsidRPr="00210D97" w:rsidRDefault="001F262F" w:rsidP="001F262F">
      <w:pPr>
        <w:spacing w:after="0" w:line="240" w:lineRule="auto"/>
        <w:jc w:val="center"/>
        <w:rPr>
          <w:rFonts w:cstheme="minorHAnsi"/>
        </w:rPr>
      </w:pPr>
      <w:r w:rsidRPr="00210D97">
        <w:rPr>
          <w:rFonts w:cstheme="minorHAnsi"/>
        </w:rPr>
        <w:t>3735 Green Road</w:t>
      </w:r>
    </w:p>
    <w:p w14:paraId="335E002F" w14:textId="316F7D21" w:rsidR="002318B0" w:rsidRPr="00210D97" w:rsidRDefault="001F262F" w:rsidP="001F262F">
      <w:pPr>
        <w:spacing w:after="0" w:line="240" w:lineRule="auto"/>
        <w:jc w:val="center"/>
        <w:rPr>
          <w:rFonts w:cstheme="minorHAnsi"/>
        </w:rPr>
      </w:pPr>
      <w:r w:rsidRPr="00210D97">
        <w:rPr>
          <w:rFonts w:cstheme="minorHAnsi"/>
        </w:rPr>
        <w:t>Beachwood, OH 44122</w:t>
      </w:r>
    </w:p>
    <w:p w14:paraId="1D202578" w14:textId="77777777" w:rsidR="002318B0" w:rsidRPr="00210D97" w:rsidRDefault="002318B0">
      <w:pPr>
        <w:rPr>
          <w:rFonts w:cstheme="minorHAnsi"/>
        </w:rPr>
      </w:pPr>
      <w:r w:rsidRPr="00210D97">
        <w:rPr>
          <w:rFonts w:cstheme="minorHAnsi"/>
        </w:rPr>
        <w:br w:type="page"/>
      </w:r>
    </w:p>
    <w:p w14:paraId="65ACCE34" w14:textId="2E49B3B1" w:rsidR="00596277" w:rsidRPr="00210D97" w:rsidRDefault="00FD0AFC" w:rsidP="00FD0AFC">
      <w:pPr>
        <w:spacing w:line="240" w:lineRule="auto"/>
        <w:rPr>
          <w:rFonts w:cstheme="minorHAnsi"/>
          <w:b/>
          <w:bCs/>
          <w:sz w:val="20"/>
          <w:szCs w:val="20"/>
        </w:rPr>
      </w:pPr>
      <w:r w:rsidRPr="00210D97">
        <w:rPr>
          <w:rFonts w:cstheme="minorHAnsi"/>
          <w:b/>
          <w:bCs/>
          <w:sz w:val="20"/>
          <w:szCs w:val="20"/>
        </w:rPr>
        <w:lastRenderedPageBreak/>
        <w:t>INTRODUCTION</w:t>
      </w:r>
    </w:p>
    <w:p w14:paraId="39B84847" w14:textId="70230876" w:rsidR="00B014E9" w:rsidRPr="00210D97" w:rsidRDefault="00B014E9" w:rsidP="00B014E9">
      <w:pPr>
        <w:spacing w:line="240" w:lineRule="auto"/>
        <w:rPr>
          <w:rFonts w:cstheme="minorHAnsi"/>
          <w:sz w:val="18"/>
          <w:szCs w:val="18"/>
        </w:rPr>
      </w:pPr>
      <w:r w:rsidRPr="00210D97">
        <w:rPr>
          <w:rFonts w:cstheme="minorHAnsi"/>
          <w:sz w:val="18"/>
          <w:szCs w:val="18"/>
        </w:rPr>
        <w:t xml:space="preserve">This manufacturer’s guide specification is intended for use by design and construction professionals in the development of project specifications.  By referring to the manufacturer’s “Notes to Specifier” in parentheses and bolded, the specifier may easily select the portions of the comprehensive guide specification which are pertinent to </w:t>
      </w:r>
      <w:r w:rsidR="005F5F3F" w:rsidRPr="00210D97">
        <w:rPr>
          <w:rFonts w:cstheme="minorHAnsi"/>
          <w:sz w:val="18"/>
          <w:szCs w:val="18"/>
        </w:rPr>
        <w:t>the</w:t>
      </w:r>
      <w:r w:rsidRPr="00210D97">
        <w:rPr>
          <w:rFonts w:cstheme="minorHAnsi"/>
          <w:sz w:val="18"/>
          <w:szCs w:val="18"/>
        </w:rPr>
        <w:t xml:space="preserve"> project.  “Notes to Specifier” should then be deleted from the final specification document.  This guide specification follows the Construction Specification Institute’s </w:t>
      </w:r>
      <w:proofErr w:type="spellStart"/>
      <w:r w:rsidRPr="00210D97">
        <w:rPr>
          <w:rFonts w:cstheme="minorHAnsi"/>
          <w:sz w:val="18"/>
          <w:szCs w:val="18"/>
        </w:rPr>
        <w:t>MasterFormat</w:t>
      </w:r>
      <w:proofErr w:type="spellEnd"/>
      <w:r w:rsidRPr="00210D97">
        <w:rPr>
          <w:rFonts w:cstheme="minorHAnsi"/>
          <w:sz w:val="18"/>
          <w:szCs w:val="18"/>
        </w:rPr>
        <w:t xml:space="preserve"> and </w:t>
      </w:r>
      <w:proofErr w:type="spellStart"/>
      <w:r w:rsidRPr="00210D97">
        <w:rPr>
          <w:rFonts w:cstheme="minorHAnsi"/>
          <w:sz w:val="18"/>
          <w:szCs w:val="18"/>
        </w:rPr>
        <w:t>SectionFormat</w:t>
      </w:r>
      <w:proofErr w:type="spellEnd"/>
      <w:r w:rsidRPr="00210D97">
        <w:rPr>
          <w:rFonts w:cstheme="minorHAnsi"/>
          <w:sz w:val="18"/>
          <w:szCs w:val="18"/>
        </w:rPr>
        <w:t xml:space="preserve"> protocols.</w:t>
      </w:r>
    </w:p>
    <w:p w14:paraId="3B7E843B" w14:textId="1D759B50" w:rsidR="00FD0AFC" w:rsidRPr="00210D97" w:rsidRDefault="00B014E9" w:rsidP="00B014E9">
      <w:pPr>
        <w:spacing w:line="240" w:lineRule="auto"/>
        <w:rPr>
          <w:rFonts w:cstheme="minorHAnsi"/>
          <w:sz w:val="18"/>
          <w:szCs w:val="18"/>
        </w:rPr>
      </w:pPr>
      <w:r w:rsidRPr="00210D97">
        <w:rPr>
          <w:rFonts w:cstheme="minorHAnsi"/>
          <w:sz w:val="18"/>
          <w:szCs w:val="18"/>
        </w:rPr>
        <w:t>It</w:t>
      </w:r>
      <w:r w:rsidR="00816EF8" w:rsidRPr="00210D97">
        <w:rPr>
          <w:rFonts w:cstheme="minorHAnsi"/>
          <w:sz w:val="18"/>
          <w:szCs w:val="18"/>
        </w:rPr>
        <w:t xml:space="preserve"> is</w:t>
      </w:r>
      <w:r w:rsidRPr="00210D97">
        <w:rPr>
          <w:rFonts w:cstheme="minorHAnsi"/>
          <w:sz w:val="18"/>
          <w:szCs w:val="18"/>
        </w:rPr>
        <w:t xml:space="preserve"> prudent to place certain parts of the </w:t>
      </w:r>
      <w:proofErr w:type="spellStart"/>
      <w:r w:rsidRPr="00210D97">
        <w:rPr>
          <w:rFonts w:cstheme="minorHAnsi"/>
          <w:sz w:val="18"/>
          <w:szCs w:val="18"/>
        </w:rPr>
        <w:t>Dryvit</w:t>
      </w:r>
      <w:proofErr w:type="spellEnd"/>
      <w:r w:rsidRPr="00210D97">
        <w:rPr>
          <w:rFonts w:cstheme="minorHAnsi"/>
          <w:sz w:val="18"/>
          <w:szCs w:val="18"/>
        </w:rPr>
        <w:t xml:space="preserve"> </w:t>
      </w:r>
      <w:r w:rsidR="00CA3D07">
        <w:rPr>
          <w:rFonts w:cstheme="minorHAnsi"/>
          <w:sz w:val="18"/>
          <w:szCs w:val="18"/>
        </w:rPr>
        <w:t>FC Rainscreen System</w:t>
      </w:r>
      <w:r w:rsidRPr="00210D97">
        <w:rPr>
          <w:rFonts w:cstheme="minorHAnsi"/>
          <w:sz w:val="18"/>
          <w:szCs w:val="18"/>
        </w:rPr>
        <w:t xml:space="preserve"> Specification in other parts of the project’s total specification, such as sheathing, air and water-resistive barrier membrane, accessory materials, sealants and framing</w:t>
      </w:r>
      <w:r w:rsidR="00D5727C" w:rsidRPr="00210D97">
        <w:rPr>
          <w:rFonts w:cstheme="minorHAnsi"/>
          <w:sz w:val="18"/>
          <w:szCs w:val="18"/>
        </w:rPr>
        <w:t>, as applicable</w:t>
      </w:r>
      <w:r w:rsidRPr="00210D97">
        <w:rPr>
          <w:rFonts w:cstheme="minorHAnsi"/>
          <w:sz w:val="18"/>
          <w:szCs w:val="18"/>
        </w:rPr>
        <w:t>.  The project design professional</w:t>
      </w:r>
      <w:r w:rsidR="00D5727C" w:rsidRPr="00210D97">
        <w:rPr>
          <w:rFonts w:cstheme="minorHAnsi"/>
          <w:sz w:val="18"/>
          <w:szCs w:val="18"/>
        </w:rPr>
        <w:t xml:space="preserve"> is</w:t>
      </w:r>
      <w:r w:rsidRPr="00210D97">
        <w:rPr>
          <w:rFonts w:cstheme="minorHAnsi"/>
          <w:sz w:val="18"/>
          <w:szCs w:val="18"/>
        </w:rPr>
        <w:t xml:space="preserve"> responsible for verifying that project specifications are suitable for </w:t>
      </w:r>
      <w:r w:rsidR="00D5727C" w:rsidRPr="00210D97">
        <w:rPr>
          <w:rFonts w:cstheme="minorHAnsi"/>
          <w:sz w:val="18"/>
          <w:szCs w:val="18"/>
        </w:rPr>
        <w:t xml:space="preserve">any </w:t>
      </w:r>
      <w:r w:rsidRPr="00210D97">
        <w:rPr>
          <w:rFonts w:cstheme="minorHAnsi"/>
          <w:sz w:val="18"/>
          <w:szCs w:val="18"/>
        </w:rPr>
        <w:t xml:space="preserve">project.  For assistance in preparing your </w:t>
      </w:r>
      <w:r w:rsidR="005A6D63" w:rsidRPr="00210D97">
        <w:rPr>
          <w:rFonts w:cstheme="minorHAnsi"/>
          <w:sz w:val="18"/>
          <w:szCs w:val="18"/>
        </w:rPr>
        <w:t>specifications</w:t>
      </w:r>
      <w:r w:rsidRPr="00210D97">
        <w:rPr>
          <w:rFonts w:cstheme="minorHAnsi"/>
          <w:sz w:val="18"/>
          <w:szCs w:val="18"/>
        </w:rPr>
        <w:t xml:space="preserve">, please contact your </w:t>
      </w:r>
      <w:proofErr w:type="spellStart"/>
      <w:r w:rsidRPr="00210D97">
        <w:rPr>
          <w:rFonts w:cstheme="minorHAnsi"/>
          <w:sz w:val="18"/>
          <w:szCs w:val="18"/>
        </w:rPr>
        <w:t>Dryvit</w:t>
      </w:r>
      <w:proofErr w:type="spellEnd"/>
      <w:r w:rsidRPr="00210D97">
        <w:rPr>
          <w:rFonts w:cstheme="minorHAnsi"/>
          <w:sz w:val="18"/>
          <w:szCs w:val="18"/>
        </w:rPr>
        <w:t xml:space="preserve"> Distributor</w:t>
      </w:r>
      <w:r w:rsidR="00A02EB3" w:rsidRPr="00210D97">
        <w:rPr>
          <w:rFonts w:cstheme="minorHAnsi"/>
          <w:sz w:val="18"/>
          <w:szCs w:val="18"/>
        </w:rPr>
        <w:t xml:space="preserve">, your local </w:t>
      </w:r>
      <w:proofErr w:type="spellStart"/>
      <w:r w:rsidR="00A02EB3" w:rsidRPr="00210D97">
        <w:rPr>
          <w:rFonts w:cstheme="minorHAnsi"/>
          <w:sz w:val="18"/>
          <w:szCs w:val="18"/>
        </w:rPr>
        <w:t>Dryvit</w:t>
      </w:r>
      <w:proofErr w:type="spellEnd"/>
      <w:r w:rsidR="00A02EB3" w:rsidRPr="00210D97">
        <w:rPr>
          <w:rFonts w:cstheme="minorHAnsi"/>
          <w:sz w:val="18"/>
          <w:szCs w:val="18"/>
        </w:rPr>
        <w:t xml:space="preserve"> Technical Sales Representative,</w:t>
      </w:r>
      <w:r w:rsidRPr="00210D97">
        <w:rPr>
          <w:rFonts w:cstheme="minorHAnsi"/>
          <w:sz w:val="18"/>
          <w:szCs w:val="18"/>
        </w:rPr>
        <w:t xml:space="preserve"> or </w:t>
      </w:r>
      <w:proofErr w:type="spellStart"/>
      <w:r w:rsidRPr="00210D97">
        <w:rPr>
          <w:rFonts w:cstheme="minorHAnsi"/>
          <w:sz w:val="18"/>
          <w:szCs w:val="18"/>
        </w:rPr>
        <w:t>Dryvit</w:t>
      </w:r>
      <w:proofErr w:type="spellEnd"/>
      <w:r w:rsidR="00A02EB3" w:rsidRPr="00210D97">
        <w:rPr>
          <w:rFonts w:cstheme="minorHAnsi"/>
          <w:sz w:val="18"/>
          <w:szCs w:val="18"/>
        </w:rPr>
        <w:t xml:space="preserve"> Technical Services</w:t>
      </w:r>
      <w:r w:rsidRPr="00210D97">
        <w:rPr>
          <w:rFonts w:cstheme="minorHAnsi"/>
          <w:sz w:val="18"/>
          <w:szCs w:val="18"/>
        </w:rPr>
        <w:t>.</w:t>
      </w:r>
    </w:p>
    <w:p w14:paraId="376F91F7" w14:textId="5363F871" w:rsidR="005A6D63" w:rsidRPr="00210D97" w:rsidRDefault="005A6D63" w:rsidP="00B014E9">
      <w:pPr>
        <w:spacing w:line="240" w:lineRule="auto"/>
        <w:rPr>
          <w:rFonts w:cstheme="minorHAnsi"/>
          <w:b/>
          <w:bCs/>
          <w:sz w:val="20"/>
          <w:szCs w:val="20"/>
        </w:rPr>
      </w:pPr>
      <w:r w:rsidRPr="00210D97">
        <w:rPr>
          <w:rFonts w:cstheme="minorHAnsi"/>
          <w:b/>
          <w:bCs/>
          <w:sz w:val="20"/>
          <w:szCs w:val="20"/>
        </w:rPr>
        <w:t>WARNING</w:t>
      </w:r>
    </w:p>
    <w:p w14:paraId="74482B0A" w14:textId="5239887A" w:rsidR="00FA0CF8" w:rsidRPr="00210D97" w:rsidRDefault="00FA0CF8" w:rsidP="00FA0CF8">
      <w:pPr>
        <w:spacing w:line="240" w:lineRule="auto"/>
        <w:rPr>
          <w:rFonts w:cstheme="minorHAnsi"/>
          <w:sz w:val="18"/>
          <w:szCs w:val="18"/>
        </w:rPr>
      </w:pPr>
      <w:r w:rsidRPr="00210D97">
        <w:rPr>
          <w:rFonts w:cstheme="minorHAnsi"/>
          <w:sz w:val="18"/>
          <w:szCs w:val="18"/>
        </w:rPr>
        <w:t xml:space="preserve">The </w:t>
      </w:r>
      <w:r w:rsidR="00825449">
        <w:rPr>
          <w:rFonts w:cstheme="minorHAnsi"/>
          <w:sz w:val="18"/>
          <w:szCs w:val="18"/>
        </w:rPr>
        <w:t>FC Rainscreen System</w:t>
      </w:r>
      <w:r w:rsidRPr="00210D97">
        <w:rPr>
          <w:rFonts w:cstheme="minorHAnsi"/>
          <w:sz w:val="18"/>
          <w:szCs w:val="18"/>
        </w:rPr>
        <w:t xml:space="preserve"> is </w:t>
      </w:r>
      <w:r w:rsidR="005A49F8" w:rsidRPr="00210D97">
        <w:rPr>
          <w:rFonts w:cstheme="minorHAnsi"/>
          <w:sz w:val="18"/>
          <w:szCs w:val="18"/>
        </w:rPr>
        <w:t xml:space="preserve">defined as </w:t>
      </w:r>
      <w:r w:rsidR="0022401A">
        <w:rPr>
          <w:rFonts w:cstheme="minorHAnsi"/>
          <w:sz w:val="18"/>
          <w:szCs w:val="18"/>
        </w:rPr>
        <w:t>a single-skin</w:t>
      </w:r>
      <w:r w:rsidR="005A49F8" w:rsidRPr="00210D97">
        <w:rPr>
          <w:rFonts w:cstheme="minorHAnsi"/>
          <w:sz w:val="18"/>
          <w:szCs w:val="18"/>
        </w:rPr>
        <w:t xml:space="preserve"> </w:t>
      </w:r>
      <w:r w:rsidR="006F505D">
        <w:rPr>
          <w:rFonts w:cstheme="minorHAnsi"/>
          <w:sz w:val="18"/>
          <w:szCs w:val="18"/>
        </w:rPr>
        <w:t xml:space="preserve">aluminum panel </w:t>
      </w:r>
      <w:r w:rsidR="00B23B27">
        <w:rPr>
          <w:rFonts w:cstheme="minorHAnsi"/>
          <w:sz w:val="18"/>
          <w:szCs w:val="18"/>
        </w:rPr>
        <w:t>cladding rainscreen system</w:t>
      </w:r>
      <w:r w:rsidR="00CD2886" w:rsidRPr="00210D97">
        <w:rPr>
          <w:rFonts w:cstheme="minorHAnsi"/>
          <w:sz w:val="18"/>
          <w:szCs w:val="18"/>
        </w:rPr>
        <w:t xml:space="preserve">. </w:t>
      </w:r>
      <w:r w:rsidR="008E437B" w:rsidRPr="00210D97">
        <w:rPr>
          <w:rFonts w:cstheme="minorHAnsi"/>
          <w:sz w:val="18"/>
          <w:szCs w:val="18"/>
        </w:rPr>
        <w:t xml:space="preserve">The </w:t>
      </w:r>
      <w:r w:rsidR="008E437B">
        <w:rPr>
          <w:rFonts w:cstheme="minorHAnsi"/>
          <w:sz w:val="18"/>
          <w:szCs w:val="18"/>
        </w:rPr>
        <w:t>rainscreen system</w:t>
      </w:r>
      <w:r w:rsidR="008E437B" w:rsidRPr="00210D97">
        <w:rPr>
          <w:rFonts w:cstheme="minorHAnsi"/>
          <w:sz w:val="18"/>
          <w:szCs w:val="18"/>
        </w:rPr>
        <w:t xml:space="preserve"> is intended to </w:t>
      </w:r>
      <w:r w:rsidR="008E437B">
        <w:rPr>
          <w:rFonts w:cstheme="minorHAnsi"/>
          <w:sz w:val="18"/>
          <w:szCs w:val="18"/>
        </w:rPr>
        <w:t>provide positive drainage and ventilation of the exterior cavity of the wall assembly as moisture</w:t>
      </w:r>
      <w:r w:rsidR="008E437B" w:rsidRPr="00210D97">
        <w:rPr>
          <w:rFonts w:cstheme="minorHAnsi"/>
          <w:sz w:val="18"/>
          <w:szCs w:val="18"/>
        </w:rPr>
        <w:t xml:space="preserve"> penetrate</w:t>
      </w:r>
      <w:r w:rsidR="008E437B">
        <w:rPr>
          <w:rFonts w:cstheme="minorHAnsi"/>
          <w:sz w:val="18"/>
          <w:szCs w:val="18"/>
        </w:rPr>
        <w:t>s the panel system</w:t>
      </w:r>
      <w:r w:rsidR="008E437B" w:rsidRPr="00210D97">
        <w:rPr>
          <w:rFonts w:cstheme="minorHAnsi"/>
          <w:sz w:val="18"/>
          <w:szCs w:val="18"/>
        </w:rPr>
        <w:t xml:space="preserve"> and reach</w:t>
      </w:r>
      <w:r w:rsidR="008E437B">
        <w:rPr>
          <w:rFonts w:cstheme="minorHAnsi"/>
          <w:sz w:val="18"/>
          <w:szCs w:val="18"/>
        </w:rPr>
        <w:t>es</w:t>
      </w:r>
      <w:r w:rsidR="008E437B" w:rsidRPr="00210D97">
        <w:rPr>
          <w:rFonts w:cstheme="minorHAnsi"/>
          <w:sz w:val="18"/>
          <w:szCs w:val="18"/>
        </w:rPr>
        <w:t xml:space="preserve"> the drainage plane.  </w:t>
      </w:r>
      <w:r w:rsidR="008E437B">
        <w:rPr>
          <w:rFonts w:cstheme="minorHAnsi"/>
          <w:sz w:val="18"/>
          <w:szCs w:val="18"/>
        </w:rPr>
        <w:t>A tested and approved air and water-resistive barrier must be installed over the exterior substrate</w:t>
      </w:r>
      <w:r w:rsidR="008E437B" w:rsidRPr="00210D97">
        <w:rPr>
          <w:rFonts w:cstheme="minorHAnsi"/>
          <w:sz w:val="18"/>
          <w:szCs w:val="18"/>
        </w:rPr>
        <w:t xml:space="preserve"> to prevent water intrusion </w:t>
      </w:r>
      <w:r w:rsidR="008E437B">
        <w:rPr>
          <w:rFonts w:cstheme="minorHAnsi"/>
          <w:sz w:val="18"/>
          <w:szCs w:val="18"/>
        </w:rPr>
        <w:t>to the interior wall cavity</w:t>
      </w:r>
      <w:r w:rsidR="008E437B" w:rsidRPr="00210D97">
        <w:rPr>
          <w:rFonts w:cstheme="minorHAnsi"/>
          <w:sz w:val="18"/>
          <w:szCs w:val="18"/>
        </w:rPr>
        <w:t xml:space="preserve"> or other</w:t>
      </w:r>
      <w:r w:rsidR="008E437B">
        <w:rPr>
          <w:rFonts w:cstheme="minorHAnsi"/>
          <w:sz w:val="18"/>
          <w:szCs w:val="18"/>
        </w:rPr>
        <w:t xml:space="preserve"> interior</w:t>
      </w:r>
      <w:r w:rsidR="008E437B" w:rsidRPr="00210D97">
        <w:rPr>
          <w:rFonts w:cstheme="minorHAnsi"/>
          <w:sz w:val="18"/>
          <w:szCs w:val="18"/>
        </w:rPr>
        <w:t xml:space="preserve"> building components.  Care should be taken to ensure that all building envelope elements, such as roofing, windows, flashings, sealants, etc., are compatible with </w:t>
      </w:r>
      <w:r w:rsidR="008E437B">
        <w:rPr>
          <w:rFonts w:cstheme="minorHAnsi"/>
          <w:sz w:val="18"/>
          <w:szCs w:val="18"/>
        </w:rPr>
        <w:t xml:space="preserve">the </w:t>
      </w:r>
      <w:proofErr w:type="spellStart"/>
      <w:r w:rsidR="008E437B">
        <w:rPr>
          <w:rFonts w:cstheme="minorHAnsi"/>
          <w:sz w:val="18"/>
          <w:szCs w:val="18"/>
        </w:rPr>
        <w:t>Metalite</w:t>
      </w:r>
      <w:proofErr w:type="spellEnd"/>
      <w:r w:rsidR="008E437B">
        <w:rPr>
          <w:rFonts w:cstheme="minorHAnsi"/>
          <w:sz w:val="18"/>
          <w:szCs w:val="18"/>
        </w:rPr>
        <w:t xml:space="preserve"> </w:t>
      </w:r>
      <w:r w:rsidR="00DD3566">
        <w:rPr>
          <w:rFonts w:cstheme="minorHAnsi"/>
          <w:sz w:val="18"/>
          <w:szCs w:val="18"/>
        </w:rPr>
        <w:t>FC Rainscreen</w:t>
      </w:r>
      <w:r w:rsidR="008E437B">
        <w:rPr>
          <w:rFonts w:cstheme="minorHAnsi"/>
          <w:sz w:val="18"/>
          <w:szCs w:val="18"/>
        </w:rPr>
        <w:t xml:space="preserve"> System</w:t>
      </w:r>
      <w:r w:rsidR="008E437B" w:rsidRPr="00210D97">
        <w:rPr>
          <w:rFonts w:cstheme="minorHAnsi"/>
          <w:sz w:val="18"/>
          <w:szCs w:val="18"/>
        </w:rPr>
        <w:t>.</w:t>
      </w:r>
    </w:p>
    <w:p w14:paraId="2EC24DF6" w14:textId="306D234D" w:rsidR="005A6D63" w:rsidRPr="00210D97" w:rsidRDefault="00FA0CF8" w:rsidP="00FA0CF8">
      <w:pPr>
        <w:spacing w:line="240" w:lineRule="auto"/>
        <w:rPr>
          <w:rFonts w:cstheme="minorHAnsi"/>
          <w:sz w:val="18"/>
          <w:szCs w:val="18"/>
        </w:rPr>
      </w:pPr>
      <w:r w:rsidRPr="00210D97">
        <w:rPr>
          <w:rFonts w:cstheme="minorHAnsi"/>
          <w:sz w:val="18"/>
          <w:szCs w:val="18"/>
        </w:rPr>
        <w:t xml:space="preserve">The </w:t>
      </w:r>
      <w:r w:rsidR="00825449">
        <w:rPr>
          <w:rFonts w:cstheme="minorHAnsi"/>
          <w:sz w:val="18"/>
          <w:szCs w:val="18"/>
        </w:rPr>
        <w:t>FC Rainscreen System</w:t>
      </w:r>
      <w:r w:rsidRPr="00210D97">
        <w:rPr>
          <w:rFonts w:cstheme="minorHAnsi"/>
          <w:sz w:val="18"/>
          <w:szCs w:val="18"/>
        </w:rPr>
        <w:t xml:space="preserve"> </w:t>
      </w:r>
      <w:r w:rsidR="00DD3566">
        <w:rPr>
          <w:rFonts w:cstheme="minorHAnsi"/>
          <w:sz w:val="18"/>
          <w:szCs w:val="18"/>
        </w:rPr>
        <w:t xml:space="preserve">is a </w:t>
      </w:r>
      <w:r w:rsidR="00F842C6">
        <w:rPr>
          <w:rFonts w:cstheme="minorHAnsi"/>
          <w:sz w:val="18"/>
          <w:szCs w:val="18"/>
        </w:rPr>
        <w:t>prefabricated</w:t>
      </w:r>
      <w:r w:rsidR="00DD3566">
        <w:rPr>
          <w:rFonts w:cstheme="minorHAnsi"/>
          <w:sz w:val="18"/>
          <w:szCs w:val="18"/>
        </w:rPr>
        <w:t xml:space="preserve"> panel system of numerous compatible components such as </w:t>
      </w:r>
      <w:r w:rsidR="00446034">
        <w:rPr>
          <w:rFonts w:cstheme="minorHAnsi"/>
          <w:sz w:val="18"/>
          <w:szCs w:val="18"/>
        </w:rPr>
        <w:t xml:space="preserve">roll-formed </w:t>
      </w:r>
      <w:r w:rsidR="00DD3566">
        <w:rPr>
          <w:rFonts w:cstheme="minorHAnsi"/>
          <w:sz w:val="18"/>
          <w:szCs w:val="18"/>
        </w:rPr>
        <w:t xml:space="preserve">aluminum panels, </w:t>
      </w:r>
      <w:r w:rsidR="00446034">
        <w:rPr>
          <w:rFonts w:cstheme="minorHAnsi"/>
          <w:sz w:val="18"/>
          <w:szCs w:val="18"/>
        </w:rPr>
        <w:t xml:space="preserve">click rails, and other accessories, including </w:t>
      </w:r>
      <w:r w:rsidR="0022401A">
        <w:rPr>
          <w:rFonts w:cstheme="minorHAnsi"/>
          <w:sz w:val="18"/>
          <w:szCs w:val="18"/>
        </w:rPr>
        <w:t>an approved air</w:t>
      </w:r>
      <w:r w:rsidR="00F759CE">
        <w:rPr>
          <w:rFonts w:cstheme="minorHAnsi"/>
          <w:sz w:val="18"/>
          <w:szCs w:val="18"/>
        </w:rPr>
        <w:t>-</w:t>
      </w:r>
      <w:r w:rsidR="0022401A">
        <w:rPr>
          <w:rFonts w:cstheme="minorHAnsi"/>
          <w:sz w:val="18"/>
          <w:szCs w:val="18"/>
        </w:rPr>
        <w:t xml:space="preserve"> and water-resistive barrier.</w:t>
      </w:r>
    </w:p>
    <w:p w14:paraId="3845A5F2" w14:textId="0D09A0A4" w:rsidR="008B3BD6" w:rsidRPr="00210D97" w:rsidRDefault="008B3BD6" w:rsidP="00FA0CF8">
      <w:pPr>
        <w:spacing w:line="240" w:lineRule="auto"/>
        <w:rPr>
          <w:rFonts w:cstheme="minorHAnsi"/>
          <w:b/>
          <w:bCs/>
          <w:sz w:val="20"/>
          <w:szCs w:val="20"/>
        </w:rPr>
      </w:pPr>
      <w:r w:rsidRPr="00210D97">
        <w:rPr>
          <w:rFonts w:cstheme="minorHAnsi"/>
          <w:b/>
          <w:bCs/>
          <w:sz w:val="20"/>
          <w:szCs w:val="20"/>
        </w:rPr>
        <w:t>DISCLAIMER</w:t>
      </w:r>
    </w:p>
    <w:p w14:paraId="38622649" w14:textId="42A0DE03" w:rsidR="008B3BD6" w:rsidRPr="00210D97" w:rsidRDefault="00951E8A" w:rsidP="00FA0CF8">
      <w:pPr>
        <w:spacing w:line="240" w:lineRule="auto"/>
        <w:rPr>
          <w:rFonts w:cstheme="minorHAnsi"/>
          <w:sz w:val="18"/>
          <w:szCs w:val="18"/>
        </w:rPr>
      </w:pPr>
      <w:r w:rsidRPr="00210D97">
        <w:rPr>
          <w:rFonts w:cstheme="minorHAnsi"/>
          <w:sz w:val="18"/>
          <w:szCs w:val="18"/>
        </w:rPr>
        <w:t>It is the responsibility of both the specifier and the purchaser to determine if a product is suitable for its intended use.  The designer selected by the purchaser is responsible for all decisions pertaining to design, detail, structural capability, attachment, shop drawing</w:t>
      </w:r>
      <w:r w:rsidR="00B27873" w:rsidRPr="00210D97">
        <w:rPr>
          <w:rFonts w:cstheme="minorHAnsi"/>
          <w:sz w:val="18"/>
          <w:szCs w:val="18"/>
        </w:rPr>
        <w:t>s, etc.</w:t>
      </w:r>
      <w:r w:rsidRPr="00210D97">
        <w:rPr>
          <w:rFonts w:cstheme="minorHAnsi"/>
          <w:sz w:val="18"/>
          <w:szCs w:val="18"/>
        </w:rPr>
        <w:t xml:space="preserve">  The </w:t>
      </w:r>
      <w:r w:rsidR="008F6C82">
        <w:rPr>
          <w:rFonts w:cstheme="minorHAnsi"/>
          <w:sz w:val="18"/>
          <w:szCs w:val="18"/>
        </w:rPr>
        <w:t xml:space="preserve">single-skin aluminum panel system </w:t>
      </w:r>
      <w:r w:rsidR="00D815F0">
        <w:rPr>
          <w:rFonts w:cstheme="minorHAnsi"/>
          <w:sz w:val="18"/>
          <w:szCs w:val="18"/>
        </w:rPr>
        <w:t>Manufacturer</w:t>
      </w:r>
      <w:r w:rsidRPr="00210D97">
        <w:rPr>
          <w:rFonts w:cstheme="minorHAnsi"/>
          <w:sz w:val="18"/>
          <w:szCs w:val="18"/>
        </w:rPr>
        <w:t xml:space="preserve"> has prepared guidelines in the form of specifications, installation details, application instructions and product data sheets to facilitate the design process only.  The </w:t>
      </w:r>
      <w:r w:rsidR="00D815F0">
        <w:rPr>
          <w:rFonts w:cstheme="minorHAnsi"/>
          <w:sz w:val="18"/>
          <w:szCs w:val="18"/>
        </w:rPr>
        <w:t>Manufacturer</w:t>
      </w:r>
      <w:r w:rsidRPr="00210D97">
        <w:rPr>
          <w:rFonts w:cstheme="minorHAnsi"/>
          <w:sz w:val="18"/>
          <w:szCs w:val="18"/>
        </w:rPr>
        <w:t xml:space="preserve"> is not liable for any errors or omissions in design, detail</w:t>
      </w:r>
      <w:r w:rsidR="00197A5F" w:rsidRPr="00210D97">
        <w:rPr>
          <w:rFonts w:cstheme="minorHAnsi"/>
          <w:sz w:val="18"/>
          <w:szCs w:val="18"/>
        </w:rPr>
        <w:t>ing</w:t>
      </w:r>
      <w:r w:rsidRPr="00210D97">
        <w:rPr>
          <w:rFonts w:cstheme="minorHAnsi"/>
          <w:sz w:val="18"/>
          <w:szCs w:val="18"/>
        </w:rPr>
        <w:t xml:space="preserve">, structural capability, attachment, </w:t>
      </w:r>
      <w:r w:rsidR="002B487F" w:rsidRPr="00210D97">
        <w:rPr>
          <w:rFonts w:cstheme="minorHAnsi"/>
          <w:sz w:val="18"/>
          <w:szCs w:val="18"/>
        </w:rPr>
        <w:t xml:space="preserve">project-specific </w:t>
      </w:r>
      <w:r w:rsidRPr="00210D97">
        <w:rPr>
          <w:rFonts w:cstheme="minorHAnsi"/>
          <w:sz w:val="18"/>
          <w:szCs w:val="18"/>
        </w:rPr>
        <w:t>shop drawings, or the like, whether based upon the information prepared by the Manufacturer or otherwise, or for any changes which purchasers, specifiers, designers, or their appointed representatives may make to the Manufacturer’s published</w:t>
      </w:r>
      <w:r w:rsidR="00070FC0" w:rsidRPr="00210D97">
        <w:rPr>
          <w:rFonts w:cstheme="minorHAnsi"/>
          <w:sz w:val="18"/>
          <w:szCs w:val="18"/>
        </w:rPr>
        <w:t xml:space="preserve"> information</w:t>
      </w:r>
      <w:r w:rsidRPr="00210D97">
        <w:rPr>
          <w:rFonts w:cstheme="minorHAnsi"/>
          <w:sz w:val="18"/>
          <w:szCs w:val="18"/>
        </w:rPr>
        <w:t>.</w:t>
      </w:r>
    </w:p>
    <w:p w14:paraId="106FB032" w14:textId="1FACB21E" w:rsidR="004B15D4" w:rsidRPr="00210D97" w:rsidRDefault="00070FC0" w:rsidP="00FA0CF8">
      <w:pPr>
        <w:spacing w:line="240" w:lineRule="auto"/>
        <w:rPr>
          <w:rFonts w:cstheme="minorHAnsi"/>
          <w:sz w:val="18"/>
          <w:szCs w:val="18"/>
        </w:rPr>
      </w:pPr>
      <w:r w:rsidRPr="00210D97">
        <w:rPr>
          <w:rFonts w:cstheme="minorHAnsi"/>
          <w:sz w:val="18"/>
          <w:szCs w:val="18"/>
        </w:rPr>
        <w:t>The information</w:t>
      </w:r>
      <w:r w:rsidR="00525B48" w:rsidRPr="00210D97">
        <w:rPr>
          <w:rFonts w:cstheme="minorHAnsi"/>
          <w:sz w:val="18"/>
          <w:szCs w:val="18"/>
        </w:rPr>
        <w:t xml:space="preserve"> contained in this specification conforms to standard detail and product recommendations for the installation of the </w:t>
      </w:r>
      <w:proofErr w:type="spellStart"/>
      <w:r w:rsidR="00525B48" w:rsidRPr="00210D97">
        <w:rPr>
          <w:rFonts w:cstheme="minorHAnsi"/>
          <w:sz w:val="18"/>
          <w:szCs w:val="18"/>
        </w:rPr>
        <w:t>Dryvit</w:t>
      </w:r>
      <w:proofErr w:type="spellEnd"/>
      <w:r w:rsidR="00525B48" w:rsidRPr="00210D97">
        <w:rPr>
          <w:rFonts w:cstheme="minorHAnsi"/>
          <w:sz w:val="18"/>
          <w:szCs w:val="18"/>
        </w:rPr>
        <w:t xml:space="preserve"> </w:t>
      </w:r>
      <w:r w:rsidR="00825449">
        <w:rPr>
          <w:rFonts w:cstheme="minorHAnsi"/>
          <w:sz w:val="18"/>
          <w:szCs w:val="18"/>
        </w:rPr>
        <w:t>FC Rainscreen System</w:t>
      </w:r>
      <w:r w:rsidR="00525B48" w:rsidRPr="00210D97">
        <w:rPr>
          <w:rFonts w:cstheme="minorHAnsi"/>
          <w:sz w:val="18"/>
          <w:szCs w:val="18"/>
        </w:rPr>
        <w:t xml:space="preserve"> as of the date of publication of this document and is presented in good faith.  </w:t>
      </w:r>
      <w:r w:rsidR="00015331" w:rsidRPr="00210D97">
        <w:rPr>
          <w:rFonts w:cstheme="minorHAnsi"/>
          <w:sz w:val="18"/>
          <w:szCs w:val="18"/>
        </w:rPr>
        <w:t>Tremco CPG Inc. (</w:t>
      </w:r>
      <w:proofErr w:type="spellStart"/>
      <w:r w:rsidR="00015331" w:rsidRPr="00210D97">
        <w:rPr>
          <w:rFonts w:cstheme="minorHAnsi"/>
          <w:sz w:val="18"/>
          <w:szCs w:val="18"/>
        </w:rPr>
        <w:t>Dryvit</w:t>
      </w:r>
      <w:proofErr w:type="spellEnd"/>
      <w:r w:rsidR="00015331" w:rsidRPr="00210D97">
        <w:rPr>
          <w:rFonts w:cstheme="minorHAnsi"/>
          <w:sz w:val="18"/>
          <w:szCs w:val="18"/>
        </w:rPr>
        <w:t>)</w:t>
      </w:r>
      <w:r w:rsidR="00525B48" w:rsidRPr="00210D97">
        <w:rPr>
          <w:rFonts w:cstheme="minorHAnsi"/>
          <w:sz w:val="18"/>
          <w:szCs w:val="18"/>
        </w:rPr>
        <w:t xml:space="preserve"> assumes no liability, expressed or implied, as to the architecture, engineering or </w:t>
      </w:r>
      <w:r w:rsidR="00012CA5" w:rsidRPr="00210D97">
        <w:rPr>
          <w:rFonts w:cstheme="minorHAnsi"/>
          <w:sz w:val="18"/>
          <w:szCs w:val="18"/>
        </w:rPr>
        <w:t>construction</w:t>
      </w:r>
      <w:r w:rsidR="00525B48" w:rsidRPr="00210D97">
        <w:rPr>
          <w:rFonts w:cstheme="minorHAnsi"/>
          <w:sz w:val="18"/>
          <w:szCs w:val="18"/>
        </w:rPr>
        <w:t xml:space="preserve"> of any project.  To </w:t>
      </w:r>
      <w:r w:rsidR="00E5562D" w:rsidRPr="00210D97">
        <w:rPr>
          <w:rFonts w:cstheme="minorHAnsi"/>
          <w:sz w:val="18"/>
          <w:szCs w:val="18"/>
        </w:rPr>
        <w:t>ensure</w:t>
      </w:r>
      <w:r w:rsidR="00525B48" w:rsidRPr="00210D97">
        <w:rPr>
          <w:rFonts w:cstheme="minorHAnsi"/>
          <w:sz w:val="18"/>
          <w:szCs w:val="18"/>
        </w:rPr>
        <w:t xml:space="preserve"> that you are using the latest, most complete information, </w:t>
      </w:r>
      <w:r w:rsidR="007231D5" w:rsidRPr="00210D97">
        <w:rPr>
          <w:rFonts w:cstheme="minorHAnsi"/>
          <w:sz w:val="18"/>
          <w:szCs w:val="18"/>
        </w:rPr>
        <w:t xml:space="preserve">contact your local </w:t>
      </w:r>
      <w:proofErr w:type="spellStart"/>
      <w:r w:rsidR="007231D5" w:rsidRPr="00210D97">
        <w:rPr>
          <w:rFonts w:cstheme="minorHAnsi"/>
          <w:sz w:val="18"/>
          <w:szCs w:val="18"/>
        </w:rPr>
        <w:t>Dryvit</w:t>
      </w:r>
      <w:proofErr w:type="spellEnd"/>
      <w:r w:rsidR="007231D5" w:rsidRPr="00210D97">
        <w:rPr>
          <w:rFonts w:cstheme="minorHAnsi"/>
          <w:sz w:val="18"/>
          <w:szCs w:val="18"/>
        </w:rPr>
        <w:t xml:space="preserve"> Technical Sales Representative, </w:t>
      </w:r>
      <w:r w:rsidR="00525B48" w:rsidRPr="00210D97">
        <w:rPr>
          <w:rFonts w:cstheme="minorHAnsi"/>
          <w:sz w:val="18"/>
          <w:szCs w:val="18"/>
        </w:rPr>
        <w:t xml:space="preserve">visit our website at </w:t>
      </w:r>
      <w:hyperlink r:id="rId14" w:history="1">
        <w:r w:rsidR="002C2CE0" w:rsidRPr="00210D97">
          <w:rPr>
            <w:rStyle w:val="Hyperlink"/>
            <w:rFonts w:cstheme="minorHAnsi"/>
            <w:sz w:val="18"/>
            <w:szCs w:val="18"/>
          </w:rPr>
          <w:t>https://www.dryvit.com/</w:t>
        </w:r>
      </w:hyperlink>
      <w:r w:rsidR="00525B48" w:rsidRPr="00210D97">
        <w:rPr>
          <w:rFonts w:cstheme="minorHAnsi"/>
          <w:sz w:val="18"/>
          <w:szCs w:val="18"/>
        </w:rPr>
        <w:t xml:space="preserve">or contact </w:t>
      </w:r>
      <w:proofErr w:type="spellStart"/>
      <w:r w:rsidR="00E5562D" w:rsidRPr="00210D97">
        <w:rPr>
          <w:rFonts w:cstheme="minorHAnsi"/>
          <w:sz w:val="18"/>
          <w:szCs w:val="18"/>
        </w:rPr>
        <w:t>Dryvit</w:t>
      </w:r>
      <w:proofErr w:type="spellEnd"/>
      <w:r w:rsidR="00525B48" w:rsidRPr="00210D97">
        <w:rPr>
          <w:rFonts w:cstheme="minorHAnsi"/>
          <w:sz w:val="18"/>
          <w:szCs w:val="18"/>
        </w:rPr>
        <w:t xml:space="preserve"> </w:t>
      </w:r>
      <w:r w:rsidR="007231D5" w:rsidRPr="00210D97">
        <w:rPr>
          <w:rFonts w:cstheme="minorHAnsi"/>
          <w:sz w:val="18"/>
          <w:szCs w:val="18"/>
        </w:rPr>
        <w:t xml:space="preserve">Engineering </w:t>
      </w:r>
      <w:r w:rsidR="00525B48" w:rsidRPr="00210D97">
        <w:rPr>
          <w:rFonts w:cstheme="minorHAnsi"/>
          <w:sz w:val="18"/>
          <w:szCs w:val="18"/>
        </w:rPr>
        <w:t>at:</w:t>
      </w:r>
    </w:p>
    <w:p w14:paraId="02EF4058" w14:textId="77777777" w:rsidR="005A1F55" w:rsidRPr="00210D97" w:rsidRDefault="005A1F55" w:rsidP="005A1F55">
      <w:pPr>
        <w:spacing w:after="0" w:line="240" w:lineRule="auto"/>
        <w:jc w:val="center"/>
        <w:rPr>
          <w:rFonts w:cstheme="minorHAnsi"/>
          <w:b/>
          <w:bCs/>
          <w:sz w:val="20"/>
          <w:szCs w:val="20"/>
        </w:rPr>
      </w:pPr>
      <w:r w:rsidRPr="00210D97">
        <w:rPr>
          <w:rFonts w:cstheme="minorHAnsi"/>
          <w:b/>
          <w:bCs/>
          <w:sz w:val="20"/>
          <w:szCs w:val="20"/>
        </w:rPr>
        <w:t>Tremco CPG Inc.</w:t>
      </w:r>
    </w:p>
    <w:p w14:paraId="7C591230" w14:textId="02666172" w:rsidR="005A1F55" w:rsidRPr="00210D97" w:rsidRDefault="005A1F55" w:rsidP="003342E7">
      <w:pPr>
        <w:spacing w:after="0" w:line="240" w:lineRule="auto"/>
        <w:jc w:val="center"/>
        <w:rPr>
          <w:rFonts w:cstheme="minorHAnsi"/>
          <w:b/>
          <w:bCs/>
          <w:sz w:val="20"/>
          <w:szCs w:val="20"/>
        </w:rPr>
      </w:pPr>
      <w:r w:rsidRPr="00210D97">
        <w:rPr>
          <w:rFonts w:cstheme="minorHAnsi"/>
          <w:b/>
          <w:bCs/>
          <w:sz w:val="20"/>
          <w:szCs w:val="20"/>
        </w:rPr>
        <w:t>3735 Green Road</w:t>
      </w:r>
      <w:r w:rsidR="003342E7" w:rsidRPr="00210D97">
        <w:rPr>
          <w:rFonts w:cstheme="minorHAnsi"/>
          <w:b/>
          <w:bCs/>
          <w:sz w:val="20"/>
          <w:szCs w:val="20"/>
        </w:rPr>
        <w:t xml:space="preserve">, </w:t>
      </w:r>
      <w:r w:rsidRPr="00210D97">
        <w:rPr>
          <w:rFonts w:cstheme="minorHAnsi"/>
          <w:b/>
          <w:bCs/>
          <w:sz w:val="20"/>
          <w:szCs w:val="20"/>
        </w:rPr>
        <w:t>Beachwood, OH 44122</w:t>
      </w:r>
    </w:p>
    <w:p w14:paraId="0D40EC32" w14:textId="120AF2FE" w:rsidR="005A1F55" w:rsidRPr="00210D97" w:rsidRDefault="003342E7" w:rsidP="000B265F">
      <w:pPr>
        <w:spacing w:after="0" w:line="240" w:lineRule="auto"/>
        <w:jc w:val="center"/>
        <w:rPr>
          <w:rFonts w:cstheme="minorHAnsi"/>
          <w:b/>
          <w:bCs/>
          <w:sz w:val="20"/>
          <w:szCs w:val="20"/>
        </w:rPr>
      </w:pPr>
      <w:r w:rsidRPr="00210D97">
        <w:rPr>
          <w:rFonts w:cstheme="minorHAnsi"/>
          <w:b/>
          <w:bCs/>
          <w:sz w:val="20"/>
          <w:szCs w:val="20"/>
        </w:rPr>
        <w:t>(800) 556-7752</w:t>
      </w:r>
    </w:p>
    <w:p w14:paraId="0F402736" w14:textId="77777777" w:rsidR="009D29D4" w:rsidRPr="00210D97" w:rsidRDefault="009D29D4">
      <w:pPr>
        <w:rPr>
          <w:rFonts w:cstheme="minorHAnsi"/>
          <w:sz w:val="18"/>
          <w:szCs w:val="18"/>
        </w:rPr>
      </w:pPr>
      <w:r w:rsidRPr="00210D97">
        <w:rPr>
          <w:rFonts w:cstheme="minorHAnsi"/>
          <w:sz w:val="18"/>
          <w:szCs w:val="18"/>
        </w:rPr>
        <w:br w:type="page"/>
      </w:r>
    </w:p>
    <w:p w14:paraId="176E592B" w14:textId="77777777" w:rsidR="004930CC" w:rsidRPr="00210D97" w:rsidRDefault="004930CC" w:rsidP="00FE71CD">
      <w:pPr>
        <w:spacing w:line="240" w:lineRule="auto"/>
        <w:rPr>
          <w:rFonts w:cstheme="minorHAnsi"/>
          <w:sz w:val="18"/>
          <w:szCs w:val="18"/>
        </w:rPr>
      </w:pPr>
    </w:p>
    <w:sdt>
      <w:sdtPr>
        <w:rPr>
          <w:rFonts w:asciiTheme="minorHAnsi" w:eastAsiaTheme="minorEastAsia" w:hAnsiTheme="minorHAnsi" w:cstheme="minorBidi"/>
          <w:color w:val="auto"/>
          <w:kern w:val="2"/>
          <w:sz w:val="20"/>
          <w:szCs w:val="20"/>
          <w:lang w:eastAsia="zh-CN"/>
          <w14:ligatures w14:val="standardContextual"/>
        </w:rPr>
        <w:id w:val="1832710257"/>
        <w:docPartObj>
          <w:docPartGallery w:val="Table of Contents"/>
          <w:docPartUnique/>
        </w:docPartObj>
      </w:sdtPr>
      <w:sdtEndPr>
        <w:rPr>
          <w:b/>
          <w:bCs/>
        </w:rPr>
      </w:sdtEndPr>
      <w:sdtContent>
        <w:p w14:paraId="48D61B0A" w14:textId="52CED767" w:rsidR="003A3A6D" w:rsidRPr="00210D97" w:rsidRDefault="00091BEF" w:rsidP="0044438D">
          <w:pPr>
            <w:pStyle w:val="TOCHeading"/>
            <w:jc w:val="center"/>
            <w:rPr>
              <w:rFonts w:asciiTheme="minorHAnsi" w:hAnsiTheme="minorHAnsi" w:cstheme="minorHAnsi"/>
              <w:b/>
              <w:bCs/>
              <w:color w:val="auto"/>
              <w:sz w:val="28"/>
              <w:szCs w:val="28"/>
            </w:rPr>
          </w:pPr>
          <w:r w:rsidRPr="00210D97">
            <w:rPr>
              <w:rFonts w:asciiTheme="minorHAnsi" w:hAnsiTheme="minorHAnsi" w:cstheme="minorHAnsi"/>
              <w:b/>
              <w:bCs/>
              <w:color w:val="auto"/>
              <w:sz w:val="28"/>
              <w:szCs w:val="28"/>
            </w:rPr>
            <w:t>TABLE OF CONTENTS</w:t>
          </w:r>
        </w:p>
        <w:p w14:paraId="05F264B5" w14:textId="4938BBC6" w:rsidR="000F7E3A" w:rsidRDefault="003A3A6D">
          <w:pPr>
            <w:pStyle w:val="TOC1"/>
            <w:tabs>
              <w:tab w:val="left" w:pos="960"/>
              <w:tab w:val="right" w:leader="dot" w:pos="9350"/>
            </w:tabs>
            <w:rPr>
              <w:noProof/>
              <w:lang w:eastAsia="en-US"/>
            </w:rPr>
          </w:pPr>
          <w:r w:rsidRPr="00210D97">
            <w:rPr>
              <w:rFonts w:cstheme="minorHAnsi"/>
              <w:sz w:val="20"/>
              <w:szCs w:val="20"/>
            </w:rPr>
            <w:fldChar w:fldCharType="begin"/>
          </w:r>
          <w:r w:rsidRPr="00210D97">
            <w:rPr>
              <w:rFonts w:cstheme="minorHAnsi"/>
              <w:sz w:val="20"/>
              <w:szCs w:val="20"/>
            </w:rPr>
            <w:instrText xml:space="preserve"> TOC \o "1-2" \u </w:instrText>
          </w:r>
          <w:r w:rsidRPr="00210D97">
            <w:rPr>
              <w:rFonts w:cstheme="minorHAnsi"/>
              <w:sz w:val="20"/>
              <w:szCs w:val="20"/>
            </w:rPr>
            <w:fldChar w:fldCharType="separate"/>
          </w:r>
          <w:r w:rsidR="000F7E3A" w:rsidRPr="00C90E7B">
            <w:rPr>
              <w:rFonts w:ascii="Hanken Grotesk" w:hAnsi="Hanken Grotesk" w:cs="Hanken Grotesk"/>
              <w:noProof/>
            </w:rPr>
            <w:t>PART 1</w:t>
          </w:r>
          <w:r w:rsidR="000F7E3A">
            <w:rPr>
              <w:noProof/>
              <w:lang w:eastAsia="en-US"/>
            </w:rPr>
            <w:tab/>
          </w:r>
          <w:r w:rsidR="000F7E3A">
            <w:rPr>
              <w:noProof/>
            </w:rPr>
            <w:t>GENERAL</w:t>
          </w:r>
          <w:r w:rsidR="000F7E3A">
            <w:rPr>
              <w:noProof/>
            </w:rPr>
            <w:tab/>
          </w:r>
          <w:r w:rsidR="000F7E3A">
            <w:rPr>
              <w:noProof/>
            </w:rPr>
            <w:fldChar w:fldCharType="begin"/>
          </w:r>
          <w:r w:rsidR="000F7E3A">
            <w:rPr>
              <w:noProof/>
            </w:rPr>
            <w:instrText xml:space="preserve"> PAGEREF _Toc235015942 \h </w:instrText>
          </w:r>
          <w:r w:rsidR="000F7E3A">
            <w:rPr>
              <w:noProof/>
            </w:rPr>
          </w:r>
          <w:r w:rsidR="000F7E3A">
            <w:rPr>
              <w:noProof/>
            </w:rPr>
            <w:fldChar w:fldCharType="separate"/>
          </w:r>
          <w:r w:rsidR="006577FE">
            <w:rPr>
              <w:noProof/>
            </w:rPr>
            <w:t>3</w:t>
          </w:r>
          <w:r w:rsidR="000F7E3A">
            <w:rPr>
              <w:noProof/>
            </w:rPr>
            <w:fldChar w:fldCharType="end"/>
          </w:r>
        </w:p>
        <w:p w14:paraId="3F0E183F" w14:textId="2DCF1CEC" w:rsidR="000F7E3A" w:rsidRDefault="000F7E3A">
          <w:pPr>
            <w:pStyle w:val="TOC2"/>
            <w:tabs>
              <w:tab w:val="left" w:pos="960"/>
              <w:tab w:val="right" w:leader="dot" w:pos="9350"/>
            </w:tabs>
            <w:rPr>
              <w:noProof/>
              <w:lang w:eastAsia="en-US"/>
            </w:rPr>
          </w:pPr>
          <w:r>
            <w:rPr>
              <w:noProof/>
            </w:rPr>
            <w:t>1.1</w:t>
          </w:r>
          <w:r>
            <w:rPr>
              <w:noProof/>
              <w:lang w:eastAsia="en-US"/>
            </w:rPr>
            <w:tab/>
          </w:r>
          <w:r>
            <w:rPr>
              <w:noProof/>
            </w:rPr>
            <w:t>SUMMARY</w:t>
          </w:r>
          <w:r>
            <w:rPr>
              <w:noProof/>
            </w:rPr>
            <w:tab/>
          </w:r>
          <w:r>
            <w:rPr>
              <w:noProof/>
            </w:rPr>
            <w:fldChar w:fldCharType="begin"/>
          </w:r>
          <w:r>
            <w:rPr>
              <w:noProof/>
            </w:rPr>
            <w:instrText xml:space="preserve"> PAGEREF _Toc235015943 \h </w:instrText>
          </w:r>
          <w:r>
            <w:rPr>
              <w:noProof/>
            </w:rPr>
          </w:r>
          <w:r>
            <w:rPr>
              <w:noProof/>
            </w:rPr>
            <w:fldChar w:fldCharType="separate"/>
          </w:r>
          <w:r w:rsidR="006577FE">
            <w:rPr>
              <w:noProof/>
            </w:rPr>
            <w:t>3</w:t>
          </w:r>
          <w:r>
            <w:rPr>
              <w:noProof/>
            </w:rPr>
            <w:fldChar w:fldCharType="end"/>
          </w:r>
        </w:p>
        <w:p w14:paraId="1AC4EDF9" w14:textId="639058CF" w:rsidR="000F7E3A" w:rsidRDefault="000F7E3A">
          <w:pPr>
            <w:pStyle w:val="TOC2"/>
            <w:tabs>
              <w:tab w:val="left" w:pos="960"/>
              <w:tab w:val="right" w:leader="dot" w:pos="9350"/>
            </w:tabs>
            <w:rPr>
              <w:noProof/>
              <w:lang w:eastAsia="en-US"/>
            </w:rPr>
          </w:pPr>
          <w:r>
            <w:rPr>
              <w:noProof/>
            </w:rPr>
            <w:t>1.2</w:t>
          </w:r>
          <w:r>
            <w:rPr>
              <w:noProof/>
              <w:lang w:eastAsia="en-US"/>
            </w:rPr>
            <w:tab/>
          </w:r>
          <w:r>
            <w:rPr>
              <w:noProof/>
            </w:rPr>
            <w:t>RELATED REQUIREMENTS</w:t>
          </w:r>
          <w:r>
            <w:rPr>
              <w:noProof/>
            </w:rPr>
            <w:tab/>
          </w:r>
          <w:r>
            <w:rPr>
              <w:noProof/>
            </w:rPr>
            <w:fldChar w:fldCharType="begin"/>
          </w:r>
          <w:r>
            <w:rPr>
              <w:noProof/>
            </w:rPr>
            <w:instrText xml:space="preserve"> PAGEREF _Toc235015944 \h </w:instrText>
          </w:r>
          <w:r>
            <w:rPr>
              <w:noProof/>
            </w:rPr>
          </w:r>
          <w:r>
            <w:rPr>
              <w:noProof/>
            </w:rPr>
            <w:fldChar w:fldCharType="separate"/>
          </w:r>
          <w:r w:rsidR="006577FE">
            <w:rPr>
              <w:noProof/>
            </w:rPr>
            <w:t>3</w:t>
          </w:r>
          <w:r>
            <w:rPr>
              <w:noProof/>
            </w:rPr>
            <w:fldChar w:fldCharType="end"/>
          </w:r>
        </w:p>
        <w:p w14:paraId="0FEA2F12" w14:textId="67283578" w:rsidR="000F7E3A" w:rsidRDefault="000F7E3A">
          <w:pPr>
            <w:pStyle w:val="TOC2"/>
            <w:tabs>
              <w:tab w:val="left" w:pos="960"/>
              <w:tab w:val="right" w:leader="dot" w:pos="9350"/>
            </w:tabs>
            <w:rPr>
              <w:noProof/>
              <w:lang w:eastAsia="en-US"/>
            </w:rPr>
          </w:pPr>
          <w:r>
            <w:rPr>
              <w:noProof/>
            </w:rPr>
            <w:t>1.3</w:t>
          </w:r>
          <w:r>
            <w:rPr>
              <w:noProof/>
              <w:lang w:eastAsia="en-US"/>
            </w:rPr>
            <w:tab/>
            <w:t>REFERENCES</w:t>
          </w:r>
          <w:r>
            <w:rPr>
              <w:noProof/>
            </w:rPr>
            <w:tab/>
          </w:r>
          <w:r>
            <w:rPr>
              <w:noProof/>
            </w:rPr>
            <w:fldChar w:fldCharType="begin"/>
          </w:r>
          <w:r>
            <w:rPr>
              <w:noProof/>
            </w:rPr>
            <w:instrText xml:space="preserve"> PAGEREF _Toc235015945 \h </w:instrText>
          </w:r>
          <w:r>
            <w:rPr>
              <w:noProof/>
            </w:rPr>
          </w:r>
          <w:r>
            <w:rPr>
              <w:noProof/>
            </w:rPr>
            <w:fldChar w:fldCharType="separate"/>
          </w:r>
          <w:r w:rsidR="006577FE">
            <w:rPr>
              <w:noProof/>
            </w:rPr>
            <w:t>3</w:t>
          </w:r>
          <w:r>
            <w:rPr>
              <w:noProof/>
            </w:rPr>
            <w:fldChar w:fldCharType="end"/>
          </w:r>
        </w:p>
        <w:p w14:paraId="261C6F33" w14:textId="442B14C5" w:rsidR="000F7E3A" w:rsidRDefault="000F7E3A">
          <w:pPr>
            <w:pStyle w:val="TOC2"/>
            <w:tabs>
              <w:tab w:val="left" w:pos="960"/>
              <w:tab w:val="right" w:leader="dot" w:pos="9350"/>
            </w:tabs>
            <w:rPr>
              <w:noProof/>
              <w:lang w:eastAsia="en-US"/>
            </w:rPr>
          </w:pPr>
          <w:r>
            <w:rPr>
              <w:noProof/>
            </w:rPr>
            <w:t>1.4</w:t>
          </w:r>
          <w:r>
            <w:rPr>
              <w:noProof/>
              <w:lang w:eastAsia="en-US"/>
            </w:rPr>
            <w:tab/>
          </w:r>
          <w:r>
            <w:rPr>
              <w:noProof/>
            </w:rPr>
            <w:t>ADMINISTRATIVE REQUIREMENTS</w:t>
          </w:r>
          <w:r>
            <w:rPr>
              <w:noProof/>
            </w:rPr>
            <w:tab/>
          </w:r>
          <w:r>
            <w:rPr>
              <w:noProof/>
            </w:rPr>
            <w:fldChar w:fldCharType="begin"/>
          </w:r>
          <w:r>
            <w:rPr>
              <w:noProof/>
            </w:rPr>
            <w:instrText xml:space="preserve"> PAGEREF _Toc235015946 \h </w:instrText>
          </w:r>
          <w:r>
            <w:rPr>
              <w:noProof/>
            </w:rPr>
          </w:r>
          <w:r>
            <w:rPr>
              <w:noProof/>
            </w:rPr>
            <w:fldChar w:fldCharType="separate"/>
          </w:r>
          <w:r w:rsidR="006577FE">
            <w:rPr>
              <w:noProof/>
            </w:rPr>
            <w:t>4</w:t>
          </w:r>
          <w:r>
            <w:rPr>
              <w:noProof/>
            </w:rPr>
            <w:fldChar w:fldCharType="end"/>
          </w:r>
        </w:p>
        <w:p w14:paraId="2BE2D111" w14:textId="01883199" w:rsidR="000F7E3A" w:rsidRDefault="000F7E3A">
          <w:pPr>
            <w:pStyle w:val="TOC2"/>
            <w:tabs>
              <w:tab w:val="left" w:pos="960"/>
              <w:tab w:val="right" w:leader="dot" w:pos="9350"/>
            </w:tabs>
            <w:rPr>
              <w:noProof/>
              <w:lang w:eastAsia="en-US"/>
            </w:rPr>
          </w:pPr>
          <w:r>
            <w:rPr>
              <w:noProof/>
            </w:rPr>
            <w:t>1.5</w:t>
          </w:r>
          <w:r>
            <w:rPr>
              <w:noProof/>
              <w:lang w:eastAsia="en-US"/>
            </w:rPr>
            <w:tab/>
          </w:r>
          <w:r>
            <w:rPr>
              <w:noProof/>
            </w:rPr>
            <w:t>SUBMITTALS</w:t>
          </w:r>
          <w:r>
            <w:rPr>
              <w:noProof/>
            </w:rPr>
            <w:tab/>
          </w:r>
          <w:r>
            <w:rPr>
              <w:noProof/>
            </w:rPr>
            <w:fldChar w:fldCharType="begin"/>
          </w:r>
          <w:r>
            <w:rPr>
              <w:noProof/>
            </w:rPr>
            <w:instrText xml:space="preserve"> PAGEREF _Toc235015947 \h </w:instrText>
          </w:r>
          <w:r>
            <w:rPr>
              <w:noProof/>
            </w:rPr>
          </w:r>
          <w:r>
            <w:rPr>
              <w:noProof/>
            </w:rPr>
            <w:fldChar w:fldCharType="separate"/>
          </w:r>
          <w:r w:rsidR="006577FE">
            <w:rPr>
              <w:noProof/>
            </w:rPr>
            <w:t>4</w:t>
          </w:r>
          <w:r>
            <w:rPr>
              <w:noProof/>
            </w:rPr>
            <w:fldChar w:fldCharType="end"/>
          </w:r>
        </w:p>
        <w:p w14:paraId="377B5557" w14:textId="0F5B4EA0" w:rsidR="000F7E3A" w:rsidRDefault="000F7E3A">
          <w:pPr>
            <w:pStyle w:val="TOC2"/>
            <w:tabs>
              <w:tab w:val="left" w:pos="960"/>
              <w:tab w:val="right" w:leader="dot" w:pos="9350"/>
            </w:tabs>
            <w:rPr>
              <w:noProof/>
              <w:lang w:eastAsia="en-US"/>
            </w:rPr>
          </w:pPr>
          <w:r>
            <w:rPr>
              <w:noProof/>
            </w:rPr>
            <w:t>1.6</w:t>
          </w:r>
          <w:r>
            <w:rPr>
              <w:noProof/>
              <w:lang w:eastAsia="en-US"/>
            </w:rPr>
            <w:tab/>
          </w:r>
          <w:r>
            <w:rPr>
              <w:noProof/>
            </w:rPr>
            <w:t>QUALITY ASSURANCE</w:t>
          </w:r>
          <w:r>
            <w:rPr>
              <w:noProof/>
            </w:rPr>
            <w:tab/>
          </w:r>
          <w:r>
            <w:rPr>
              <w:noProof/>
            </w:rPr>
            <w:fldChar w:fldCharType="begin"/>
          </w:r>
          <w:r>
            <w:rPr>
              <w:noProof/>
            </w:rPr>
            <w:instrText xml:space="preserve"> PAGEREF _Toc235015948 \h </w:instrText>
          </w:r>
          <w:r>
            <w:rPr>
              <w:noProof/>
            </w:rPr>
          </w:r>
          <w:r>
            <w:rPr>
              <w:noProof/>
            </w:rPr>
            <w:fldChar w:fldCharType="separate"/>
          </w:r>
          <w:r w:rsidR="006577FE">
            <w:rPr>
              <w:noProof/>
            </w:rPr>
            <w:t>5</w:t>
          </w:r>
          <w:r>
            <w:rPr>
              <w:noProof/>
            </w:rPr>
            <w:fldChar w:fldCharType="end"/>
          </w:r>
        </w:p>
        <w:p w14:paraId="1185AE1E" w14:textId="1564BA59" w:rsidR="000F7E3A" w:rsidRDefault="000F7E3A">
          <w:pPr>
            <w:pStyle w:val="TOC2"/>
            <w:tabs>
              <w:tab w:val="left" w:pos="960"/>
              <w:tab w:val="right" w:leader="dot" w:pos="9350"/>
            </w:tabs>
            <w:rPr>
              <w:noProof/>
              <w:lang w:eastAsia="en-US"/>
            </w:rPr>
          </w:pPr>
          <w:r>
            <w:rPr>
              <w:noProof/>
            </w:rPr>
            <w:t>1.7</w:t>
          </w:r>
          <w:r>
            <w:rPr>
              <w:noProof/>
              <w:lang w:eastAsia="en-US"/>
            </w:rPr>
            <w:tab/>
          </w:r>
          <w:r>
            <w:rPr>
              <w:noProof/>
            </w:rPr>
            <w:t>DELIVERY, STORAGE, AND HANDLING</w:t>
          </w:r>
          <w:r>
            <w:rPr>
              <w:noProof/>
            </w:rPr>
            <w:tab/>
          </w:r>
          <w:r>
            <w:rPr>
              <w:noProof/>
            </w:rPr>
            <w:fldChar w:fldCharType="begin"/>
          </w:r>
          <w:r>
            <w:rPr>
              <w:noProof/>
            </w:rPr>
            <w:instrText xml:space="preserve"> PAGEREF _Toc235015949 \h </w:instrText>
          </w:r>
          <w:r>
            <w:rPr>
              <w:noProof/>
            </w:rPr>
          </w:r>
          <w:r>
            <w:rPr>
              <w:noProof/>
            </w:rPr>
            <w:fldChar w:fldCharType="separate"/>
          </w:r>
          <w:r w:rsidR="006577FE">
            <w:rPr>
              <w:noProof/>
            </w:rPr>
            <w:t>5</w:t>
          </w:r>
          <w:r>
            <w:rPr>
              <w:noProof/>
            </w:rPr>
            <w:fldChar w:fldCharType="end"/>
          </w:r>
        </w:p>
        <w:p w14:paraId="507581A0" w14:textId="435EA357" w:rsidR="000F7E3A" w:rsidRDefault="000F7E3A">
          <w:pPr>
            <w:pStyle w:val="TOC2"/>
            <w:tabs>
              <w:tab w:val="left" w:pos="960"/>
              <w:tab w:val="right" w:leader="dot" w:pos="9350"/>
            </w:tabs>
            <w:rPr>
              <w:noProof/>
              <w:lang w:eastAsia="en-US"/>
            </w:rPr>
          </w:pPr>
          <w:r>
            <w:rPr>
              <w:noProof/>
            </w:rPr>
            <w:t>1.8</w:t>
          </w:r>
          <w:r>
            <w:rPr>
              <w:noProof/>
              <w:lang w:eastAsia="en-US"/>
            </w:rPr>
            <w:tab/>
          </w:r>
          <w:r>
            <w:rPr>
              <w:noProof/>
            </w:rPr>
            <w:t>WARRANTY</w:t>
          </w:r>
          <w:r>
            <w:rPr>
              <w:noProof/>
            </w:rPr>
            <w:tab/>
          </w:r>
          <w:r>
            <w:rPr>
              <w:noProof/>
            </w:rPr>
            <w:fldChar w:fldCharType="begin"/>
          </w:r>
          <w:r>
            <w:rPr>
              <w:noProof/>
            </w:rPr>
            <w:instrText xml:space="preserve"> PAGEREF _Toc235015950 \h </w:instrText>
          </w:r>
          <w:r>
            <w:rPr>
              <w:noProof/>
            </w:rPr>
          </w:r>
          <w:r>
            <w:rPr>
              <w:noProof/>
            </w:rPr>
            <w:fldChar w:fldCharType="separate"/>
          </w:r>
          <w:r w:rsidR="006577FE">
            <w:rPr>
              <w:noProof/>
            </w:rPr>
            <w:t>6</w:t>
          </w:r>
          <w:r>
            <w:rPr>
              <w:noProof/>
            </w:rPr>
            <w:fldChar w:fldCharType="end"/>
          </w:r>
        </w:p>
        <w:p w14:paraId="46FAB0F7" w14:textId="2D9FA4C8" w:rsidR="000F7E3A" w:rsidRDefault="000F7E3A">
          <w:pPr>
            <w:pStyle w:val="TOC1"/>
            <w:tabs>
              <w:tab w:val="left" w:pos="960"/>
              <w:tab w:val="right" w:leader="dot" w:pos="9350"/>
            </w:tabs>
            <w:rPr>
              <w:noProof/>
              <w:lang w:eastAsia="en-US"/>
            </w:rPr>
          </w:pPr>
          <w:r w:rsidRPr="00C90E7B">
            <w:rPr>
              <w:rFonts w:ascii="Hanken Grotesk" w:hAnsi="Hanken Grotesk" w:cs="Hanken Grotesk"/>
              <w:noProof/>
            </w:rPr>
            <w:t>PART 2</w:t>
          </w:r>
          <w:r>
            <w:rPr>
              <w:noProof/>
              <w:lang w:eastAsia="en-US"/>
            </w:rPr>
            <w:tab/>
          </w:r>
          <w:r>
            <w:rPr>
              <w:noProof/>
            </w:rPr>
            <w:t>PRODUCTS</w:t>
          </w:r>
          <w:r>
            <w:rPr>
              <w:noProof/>
            </w:rPr>
            <w:tab/>
          </w:r>
          <w:r>
            <w:rPr>
              <w:noProof/>
            </w:rPr>
            <w:fldChar w:fldCharType="begin"/>
          </w:r>
          <w:r>
            <w:rPr>
              <w:noProof/>
            </w:rPr>
            <w:instrText xml:space="preserve"> PAGEREF _Toc235015951 \h </w:instrText>
          </w:r>
          <w:r>
            <w:rPr>
              <w:noProof/>
            </w:rPr>
          </w:r>
          <w:r>
            <w:rPr>
              <w:noProof/>
            </w:rPr>
            <w:fldChar w:fldCharType="separate"/>
          </w:r>
          <w:r w:rsidR="006577FE">
            <w:rPr>
              <w:noProof/>
            </w:rPr>
            <w:t>7</w:t>
          </w:r>
          <w:r>
            <w:rPr>
              <w:noProof/>
            </w:rPr>
            <w:fldChar w:fldCharType="end"/>
          </w:r>
        </w:p>
        <w:p w14:paraId="1A63C568" w14:textId="5FFAFFA9" w:rsidR="000F7E3A" w:rsidRDefault="000F7E3A">
          <w:pPr>
            <w:pStyle w:val="TOC2"/>
            <w:tabs>
              <w:tab w:val="left" w:pos="960"/>
              <w:tab w:val="right" w:leader="dot" w:pos="9350"/>
            </w:tabs>
            <w:rPr>
              <w:noProof/>
              <w:lang w:eastAsia="en-US"/>
            </w:rPr>
          </w:pPr>
          <w:r>
            <w:rPr>
              <w:noProof/>
            </w:rPr>
            <w:t>2.1</w:t>
          </w:r>
          <w:r>
            <w:rPr>
              <w:noProof/>
              <w:lang w:eastAsia="en-US"/>
            </w:rPr>
            <w:tab/>
          </w:r>
          <w:r>
            <w:rPr>
              <w:noProof/>
            </w:rPr>
            <w:t>MANUFACTURERS</w:t>
          </w:r>
          <w:r>
            <w:rPr>
              <w:noProof/>
            </w:rPr>
            <w:tab/>
          </w:r>
          <w:r>
            <w:rPr>
              <w:noProof/>
            </w:rPr>
            <w:fldChar w:fldCharType="begin"/>
          </w:r>
          <w:r>
            <w:rPr>
              <w:noProof/>
            </w:rPr>
            <w:instrText xml:space="preserve"> PAGEREF _Toc235015952 \h </w:instrText>
          </w:r>
          <w:r>
            <w:rPr>
              <w:noProof/>
            </w:rPr>
          </w:r>
          <w:r>
            <w:rPr>
              <w:noProof/>
            </w:rPr>
            <w:fldChar w:fldCharType="separate"/>
          </w:r>
          <w:r w:rsidR="006577FE">
            <w:rPr>
              <w:noProof/>
            </w:rPr>
            <w:t>7</w:t>
          </w:r>
          <w:r>
            <w:rPr>
              <w:noProof/>
            </w:rPr>
            <w:fldChar w:fldCharType="end"/>
          </w:r>
        </w:p>
        <w:p w14:paraId="0098D9D0" w14:textId="0F3C30DC" w:rsidR="000F7E3A" w:rsidRDefault="000F7E3A">
          <w:pPr>
            <w:pStyle w:val="TOC2"/>
            <w:tabs>
              <w:tab w:val="left" w:pos="960"/>
              <w:tab w:val="right" w:leader="dot" w:pos="9350"/>
            </w:tabs>
            <w:rPr>
              <w:noProof/>
              <w:lang w:eastAsia="en-US"/>
            </w:rPr>
          </w:pPr>
          <w:r>
            <w:rPr>
              <w:noProof/>
            </w:rPr>
            <w:t>2.2</w:t>
          </w:r>
          <w:r>
            <w:rPr>
              <w:noProof/>
              <w:lang w:eastAsia="en-US"/>
            </w:rPr>
            <w:tab/>
          </w:r>
          <w:r>
            <w:rPr>
              <w:noProof/>
            </w:rPr>
            <w:t>DESCRIPTION</w:t>
          </w:r>
          <w:r>
            <w:rPr>
              <w:noProof/>
            </w:rPr>
            <w:tab/>
          </w:r>
          <w:r>
            <w:rPr>
              <w:noProof/>
            </w:rPr>
            <w:fldChar w:fldCharType="begin"/>
          </w:r>
          <w:r>
            <w:rPr>
              <w:noProof/>
            </w:rPr>
            <w:instrText xml:space="preserve"> PAGEREF _Toc235015953 \h </w:instrText>
          </w:r>
          <w:r>
            <w:rPr>
              <w:noProof/>
            </w:rPr>
          </w:r>
          <w:r>
            <w:rPr>
              <w:noProof/>
            </w:rPr>
            <w:fldChar w:fldCharType="separate"/>
          </w:r>
          <w:r w:rsidR="006577FE">
            <w:rPr>
              <w:noProof/>
            </w:rPr>
            <w:t>7</w:t>
          </w:r>
          <w:r>
            <w:rPr>
              <w:noProof/>
            </w:rPr>
            <w:fldChar w:fldCharType="end"/>
          </w:r>
        </w:p>
        <w:p w14:paraId="02E8A86E" w14:textId="76E993AE" w:rsidR="000F7E3A" w:rsidRDefault="000F7E3A">
          <w:pPr>
            <w:pStyle w:val="TOC2"/>
            <w:tabs>
              <w:tab w:val="left" w:pos="960"/>
              <w:tab w:val="right" w:leader="dot" w:pos="9350"/>
            </w:tabs>
            <w:rPr>
              <w:noProof/>
              <w:lang w:eastAsia="en-US"/>
            </w:rPr>
          </w:pPr>
          <w:r>
            <w:rPr>
              <w:noProof/>
            </w:rPr>
            <w:t>2.3</w:t>
          </w:r>
          <w:r>
            <w:rPr>
              <w:noProof/>
              <w:lang w:eastAsia="en-US"/>
            </w:rPr>
            <w:tab/>
          </w:r>
          <w:r>
            <w:rPr>
              <w:noProof/>
            </w:rPr>
            <w:t>FABRICATION</w:t>
          </w:r>
          <w:r>
            <w:rPr>
              <w:noProof/>
            </w:rPr>
            <w:tab/>
          </w:r>
          <w:r>
            <w:rPr>
              <w:noProof/>
            </w:rPr>
            <w:fldChar w:fldCharType="begin"/>
          </w:r>
          <w:r>
            <w:rPr>
              <w:noProof/>
            </w:rPr>
            <w:instrText xml:space="preserve"> PAGEREF _Toc235015954 \h </w:instrText>
          </w:r>
          <w:r>
            <w:rPr>
              <w:noProof/>
            </w:rPr>
          </w:r>
          <w:r>
            <w:rPr>
              <w:noProof/>
            </w:rPr>
            <w:fldChar w:fldCharType="separate"/>
          </w:r>
          <w:r w:rsidR="006577FE">
            <w:rPr>
              <w:noProof/>
            </w:rPr>
            <w:t>9</w:t>
          </w:r>
          <w:r>
            <w:rPr>
              <w:noProof/>
            </w:rPr>
            <w:fldChar w:fldCharType="end"/>
          </w:r>
        </w:p>
        <w:p w14:paraId="3292295A" w14:textId="428A54FB" w:rsidR="000F7E3A" w:rsidRDefault="000F7E3A">
          <w:pPr>
            <w:pStyle w:val="TOC2"/>
            <w:tabs>
              <w:tab w:val="left" w:pos="960"/>
              <w:tab w:val="right" w:leader="dot" w:pos="9350"/>
            </w:tabs>
            <w:rPr>
              <w:noProof/>
              <w:lang w:eastAsia="en-US"/>
            </w:rPr>
          </w:pPr>
          <w:r>
            <w:rPr>
              <w:noProof/>
            </w:rPr>
            <w:t>2.4</w:t>
          </w:r>
          <w:r>
            <w:rPr>
              <w:noProof/>
              <w:lang w:eastAsia="en-US"/>
            </w:rPr>
            <w:tab/>
          </w:r>
          <w:r>
            <w:rPr>
              <w:noProof/>
            </w:rPr>
            <w:t>FINISH</w:t>
          </w:r>
          <w:r>
            <w:rPr>
              <w:noProof/>
            </w:rPr>
            <w:tab/>
          </w:r>
          <w:r>
            <w:rPr>
              <w:noProof/>
            </w:rPr>
            <w:fldChar w:fldCharType="begin"/>
          </w:r>
          <w:r>
            <w:rPr>
              <w:noProof/>
            </w:rPr>
            <w:instrText xml:space="preserve"> PAGEREF _Toc235015955 \h </w:instrText>
          </w:r>
          <w:r>
            <w:rPr>
              <w:noProof/>
            </w:rPr>
          </w:r>
          <w:r>
            <w:rPr>
              <w:noProof/>
            </w:rPr>
            <w:fldChar w:fldCharType="separate"/>
          </w:r>
          <w:r w:rsidR="006577FE">
            <w:rPr>
              <w:noProof/>
            </w:rPr>
            <w:t>10</w:t>
          </w:r>
          <w:r>
            <w:rPr>
              <w:noProof/>
            </w:rPr>
            <w:fldChar w:fldCharType="end"/>
          </w:r>
        </w:p>
        <w:p w14:paraId="2C49392C" w14:textId="02F7FA83" w:rsidR="000F7E3A" w:rsidRDefault="000F7E3A">
          <w:pPr>
            <w:pStyle w:val="TOC1"/>
            <w:tabs>
              <w:tab w:val="left" w:pos="960"/>
              <w:tab w:val="right" w:leader="dot" w:pos="9350"/>
            </w:tabs>
            <w:rPr>
              <w:noProof/>
              <w:lang w:eastAsia="en-US"/>
            </w:rPr>
          </w:pPr>
          <w:r w:rsidRPr="00C90E7B">
            <w:rPr>
              <w:rFonts w:ascii="Hanken Grotesk" w:hAnsi="Hanken Grotesk" w:cs="Hanken Grotesk"/>
              <w:noProof/>
            </w:rPr>
            <w:t>PART 3</w:t>
          </w:r>
          <w:r>
            <w:rPr>
              <w:noProof/>
              <w:lang w:eastAsia="en-US"/>
            </w:rPr>
            <w:tab/>
          </w:r>
          <w:r>
            <w:rPr>
              <w:noProof/>
            </w:rPr>
            <w:t>EXECUTION</w:t>
          </w:r>
          <w:r>
            <w:rPr>
              <w:noProof/>
            </w:rPr>
            <w:tab/>
          </w:r>
          <w:r>
            <w:rPr>
              <w:noProof/>
            </w:rPr>
            <w:fldChar w:fldCharType="begin"/>
          </w:r>
          <w:r>
            <w:rPr>
              <w:noProof/>
            </w:rPr>
            <w:instrText xml:space="preserve"> PAGEREF _Toc235015956 \h </w:instrText>
          </w:r>
          <w:r>
            <w:rPr>
              <w:noProof/>
            </w:rPr>
          </w:r>
          <w:r>
            <w:rPr>
              <w:noProof/>
            </w:rPr>
            <w:fldChar w:fldCharType="separate"/>
          </w:r>
          <w:r w:rsidR="006577FE">
            <w:rPr>
              <w:noProof/>
            </w:rPr>
            <w:t>11</w:t>
          </w:r>
          <w:r>
            <w:rPr>
              <w:noProof/>
            </w:rPr>
            <w:fldChar w:fldCharType="end"/>
          </w:r>
        </w:p>
        <w:p w14:paraId="10232584" w14:textId="328333E6" w:rsidR="000F7E3A" w:rsidRDefault="000F7E3A">
          <w:pPr>
            <w:pStyle w:val="TOC2"/>
            <w:tabs>
              <w:tab w:val="left" w:pos="960"/>
              <w:tab w:val="right" w:leader="dot" w:pos="9350"/>
            </w:tabs>
            <w:rPr>
              <w:noProof/>
              <w:lang w:eastAsia="en-US"/>
            </w:rPr>
          </w:pPr>
          <w:r>
            <w:rPr>
              <w:noProof/>
            </w:rPr>
            <w:t>3.1</w:t>
          </w:r>
          <w:r>
            <w:rPr>
              <w:noProof/>
              <w:lang w:eastAsia="en-US"/>
            </w:rPr>
            <w:tab/>
          </w:r>
          <w:r>
            <w:rPr>
              <w:noProof/>
            </w:rPr>
            <w:t>EXAMINATION</w:t>
          </w:r>
          <w:r>
            <w:rPr>
              <w:noProof/>
            </w:rPr>
            <w:tab/>
          </w:r>
          <w:r>
            <w:rPr>
              <w:noProof/>
            </w:rPr>
            <w:fldChar w:fldCharType="begin"/>
          </w:r>
          <w:r>
            <w:rPr>
              <w:noProof/>
            </w:rPr>
            <w:instrText xml:space="preserve"> PAGEREF _Toc235015957 \h </w:instrText>
          </w:r>
          <w:r>
            <w:rPr>
              <w:noProof/>
            </w:rPr>
          </w:r>
          <w:r>
            <w:rPr>
              <w:noProof/>
            </w:rPr>
            <w:fldChar w:fldCharType="separate"/>
          </w:r>
          <w:r w:rsidR="006577FE">
            <w:rPr>
              <w:noProof/>
            </w:rPr>
            <w:t>11</w:t>
          </w:r>
          <w:r>
            <w:rPr>
              <w:noProof/>
            </w:rPr>
            <w:fldChar w:fldCharType="end"/>
          </w:r>
        </w:p>
        <w:p w14:paraId="2F62F097" w14:textId="15105FF3" w:rsidR="000F7E3A" w:rsidRDefault="000F7E3A">
          <w:pPr>
            <w:pStyle w:val="TOC2"/>
            <w:tabs>
              <w:tab w:val="left" w:pos="960"/>
              <w:tab w:val="right" w:leader="dot" w:pos="9350"/>
            </w:tabs>
            <w:rPr>
              <w:noProof/>
              <w:lang w:eastAsia="en-US"/>
            </w:rPr>
          </w:pPr>
          <w:r>
            <w:rPr>
              <w:noProof/>
            </w:rPr>
            <w:t>3.2</w:t>
          </w:r>
          <w:r>
            <w:rPr>
              <w:noProof/>
              <w:lang w:eastAsia="en-US"/>
            </w:rPr>
            <w:tab/>
          </w:r>
          <w:r>
            <w:rPr>
              <w:noProof/>
            </w:rPr>
            <w:t>INSTALLATION</w:t>
          </w:r>
          <w:r>
            <w:rPr>
              <w:noProof/>
            </w:rPr>
            <w:tab/>
          </w:r>
          <w:r>
            <w:rPr>
              <w:noProof/>
            </w:rPr>
            <w:fldChar w:fldCharType="begin"/>
          </w:r>
          <w:r>
            <w:rPr>
              <w:noProof/>
            </w:rPr>
            <w:instrText xml:space="preserve"> PAGEREF _Toc235015958 \h </w:instrText>
          </w:r>
          <w:r>
            <w:rPr>
              <w:noProof/>
            </w:rPr>
          </w:r>
          <w:r>
            <w:rPr>
              <w:noProof/>
            </w:rPr>
            <w:fldChar w:fldCharType="separate"/>
          </w:r>
          <w:r w:rsidR="006577FE">
            <w:rPr>
              <w:noProof/>
            </w:rPr>
            <w:t>11</w:t>
          </w:r>
          <w:r>
            <w:rPr>
              <w:noProof/>
            </w:rPr>
            <w:fldChar w:fldCharType="end"/>
          </w:r>
        </w:p>
        <w:p w14:paraId="01B49276" w14:textId="4B3530C8" w:rsidR="000F7E3A" w:rsidRDefault="000F7E3A">
          <w:pPr>
            <w:pStyle w:val="TOC2"/>
            <w:tabs>
              <w:tab w:val="left" w:pos="960"/>
              <w:tab w:val="right" w:leader="dot" w:pos="9350"/>
            </w:tabs>
            <w:rPr>
              <w:noProof/>
              <w:lang w:eastAsia="en-US"/>
            </w:rPr>
          </w:pPr>
          <w:r>
            <w:rPr>
              <w:noProof/>
            </w:rPr>
            <w:t>3.3</w:t>
          </w:r>
          <w:r>
            <w:rPr>
              <w:noProof/>
              <w:lang w:eastAsia="en-US"/>
            </w:rPr>
            <w:tab/>
          </w:r>
          <w:r>
            <w:rPr>
              <w:noProof/>
            </w:rPr>
            <w:t>CLEANING</w:t>
          </w:r>
          <w:r>
            <w:rPr>
              <w:noProof/>
            </w:rPr>
            <w:tab/>
          </w:r>
          <w:r>
            <w:rPr>
              <w:noProof/>
            </w:rPr>
            <w:fldChar w:fldCharType="begin"/>
          </w:r>
          <w:r>
            <w:rPr>
              <w:noProof/>
            </w:rPr>
            <w:instrText xml:space="preserve"> PAGEREF _Toc235015959 \h </w:instrText>
          </w:r>
          <w:r>
            <w:rPr>
              <w:noProof/>
            </w:rPr>
          </w:r>
          <w:r>
            <w:rPr>
              <w:noProof/>
            </w:rPr>
            <w:fldChar w:fldCharType="separate"/>
          </w:r>
          <w:r w:rsidR="006577FE">
            <w:rPr>
              <w:noProof/>
            </w:rPr>
            <w:t>11</w:t>
          </w:r>
          <w:r>
            <w:rPr>
              <w:noProof/>
            </w:rPr>
            <w:fldChar w:fldCharType="end"/>
          </w:r>
        </w:p>
        <w:p w14:paraId="07635A2D" w14:textId="73C82DEE" w:rsidR="000F7E3A" w:rsidRDefault="000F7E3A">
          <w:pPr>
            <w:pStyle w:val="TOC2"/>
            <w:tabs>
              <w:tab w:val="left" w:pos="960"/>
              <w:tab w:val="right" w:leader="dot" w:pos="9350"/>
            </w:tabs>
            <w:rPr>
              <w:noProof/>
              <w:lang w:eastAsia="en-US"/>
            </w:rPr>
          </w:pPr>
          <w:r>
            <w:rPr>
              <w:noProof/>
            </w:rPr>
            <w:t>3.4</w:t>
          </w:r>
          <w:r>
            <w:rPr>
              <w:noProof/>
              <w:lang w:eastAsia="en-US"/>
            </w:rPr>
            <w:tab/>
          </w:r>
          <w:r>
            <w:rPr>
              <w:noProof/>
            </w:rPr>
            <w:t>PROTECTION</w:t>
          </w:r>
          <w:r>
            <w:rPr>
              <w:noProof/>
            </w:rPr>
            <w:tab/>
          </w:r>
          <w:r>
            <w:rPr>
              <w:noProof/>
            </w:rPr>
            <w:fldChar w:fldCharType="begin"/>
          </w:r>
          <w:r>
            <w:rPr>
              <w:noProof/>
            </w:rPr>
            <w:instrText xml:space="preserve"> PAGEREF _Toc235015960 \h </w:instrText>
          </w:r>
          <w:r>
            <w:rPr>
              <w:noProof/>
            </w:rPr>
          </w:r>
          <w:r>
            <w:rPr>
              <w:noProof/>
            </w:rPr>
            <w:fldChar w:fldCharType="separate"/>
          </w:r>
          <w:r w:rsidR="006577FE">
            <w:rPr>
              <w:noProof/>
            </w:rPr>
            <w:t>11</w:t>
          </w:r>
          <w:r>
            <w:rPr>
              <w:noProof/>
            </w:rPr>
            <w:fldChar w:fldCharType="end"/>
          </w:r>
        </w:p>
        <w:p w14:paraId="58D81956" w14:textId="09872D02" w:rsidR="003A3A6D" w:rsidRPr="00210D97" w:rsidRDefault="003A3A6D">
          <w:pPr>
            <w:rPr>
              <w:rFonts w:cstheme="minorHAnsi"/>
            </w:rPr>
          </w:pPr>
          <w:r w:rsidRPr="00210D97">
            <w:rPr>
              <w:rFonts w:cstheme="minorHAnsi"/>
              <w:sz w:val="20"/>
              <w:szCs w:val="20"/>
            </w:rPr>
            <w:fldChar w:fldCharType="end"/>
          </w:r>
        </w:p>
      </w:sdtContent>
    </w:sdt>
    <w:p w14:paraId="29757158" w14:textId="77777777" w:rsidR="004930CC" w:rsidRPr="00210D97" w:rsidRDefault="004930CC">
      <w:pPr>
        <w:rPr>
          <w:rFonts w:cstheme="minorHAnsi"/>
          <w:sz w:val="20"/>
          <w:szCs w:val="20"/>
        </w:rPr>
      </w:pPr>
      <w:r w:rsidRPr="00210D97">
        <w:rPr>
          <w:rFonts w:cstheme="minorHAnsi"/>
          <w:sz w:val="20"/>
          <w:szCs w:val="20"/>
        </w:rPr>
        <w:br w:type="page"/>
      </w:r>
    </w:p>
    <w:p w14:paraId="6AB830E1" w14:textId="725D2F7F" w:rsidR="005E2966" w:rsidRDefault="005E2966" w:rsidP="003F402E">
      <w:pPr>
        <w:pStyle w:val="Heading1"/>
      </w:pPr>
      <w:bookmarkStart w:id="0" w:name="_Toc235015942"/>
      <w:r>
        <w:lastRenderedPageBreak/>
        <w:t>GENERAL</w:t>
      </w:r>
      <w:bookmarkEnd w:id="0"/>
    </w:p>
    <w:p w14:paraId="76DE468F" w14:textId="1F298624" w:rsidR="005E2966" w:rsidRDefault="00445A06" w:rsidP="005E2966">
      <w:pPr>
        <w:pStyle w:val="Heading2"/>
      </w:pPr>
      <w:bookmarkStart w:id="1" w:name="_Toc235015943"/>
      <w:r>
        <w:t>SUMMARY</w:t>
      </w:r>
      <w:bookmarkEnd w:id="1"/>
    </w:p>
    <w:p w14:paraId="45D7EF5B" w14:textId="31AEE310" w:rsidR="007E2D77" w:rsidRDefault="007E2D77" w:rsidP="00416501">
      <w:pPr>
        <w:pStyle w:val="Heading3"/>
      </w:pPr>
      <w:r>
        <w:t>Provide a prefinished single-skin aluminum panel system that includes the following:</w:t>
      </w:r>
    </w:p>
    <w:p w14:paraId="34B895CD" w14:textId="52A9C989" w:rsidR="009802F7" w:rsidRDefault="009802F7" w:rsidP="009802F7">
      <w:pPr>
        <w:pStyle w:val="Heading4"/>
      </w:pPr>
      <w:r>
        <w:t>Prefinished, prefabricated concealed fastener vertical wall system</w:t>
      </w:r>
      <w:r w:rsidR="0073070F">
        <w:t xml:space="preserve"> which includes:</w:t>
      </w:r>
    </w:p>
    <w:p w14:paraId="19A3041C" w14:textId="77777777" w:rsidR="0073070F" w:rsidRDefault="0073070F" w:rsidP="00D6197A">
      <w:pPr>
        <w:pStyle w:val="Heading5"/>
      </w:pPr>
      <w:r>
        <w:t>Roll-formed aluminum panels fabricated to a variety of different profile widths and lengths.</w:t>
      </w:r>
    </w:p>
    <w:p w14:paraId="1443FE7C" w14:textId="7B8C6CF6" w:rsidR="00B434E4" w:rsidRDefault="00B434E4" w:rsidP="00575640">
      <w:pPr>
        <w:pStyle w:val="Heading5"/>
      </w:pPr>
      <w:r>
        <w:t>Installation accessories including a</w:t>
      </w:r>
      <w:r w:rsidR="00575640">
        <w:t xml:space="preserve">luminum click rails, guidance snappers, </w:t>
      </w:r>
      <w:r>
        <w:t xml:space="preserve">and </w:t>
      </w:r>
      <w:proofErr w:type="gramStart"/>
      <w:r w:rsidR="00575640">
        <w:t>fixed point</w:t>
      </w:r>
      <w:proofErr w:type="gramEnd"/>
      <w:r w:rsidR="00575640">
        <w:t xml:space="preserve"> holders</w:t>
      </w:r>
      <w:r>
        <w:t>.</w:t>
      </w:r>
    </w:p>
    <w:p w14:paraId="46CEDE03" w14:textId="62F60C55" w:rsidR="009802F7" w:rsidRDefault="009802F7" w:rsidP="00575640">
      <w:pPr>
        <w:pStyle w:val="Heading5"/>
      </w:pPr>
      <w:r>
        <w:t>Coordinated inside corner, outside corner, sill, header, jamb, lap and base flashings.</w:t>
      </w:r>
    </w:p>
    <w:p w14:paraId="591508AB" w14:textId="1C457904" w:rsidR="002241C5" w:rsidRPr="002241C5" w:rsidRDefault="009802F7" w:rsidP="00B434E4">
      <w:pPr>
        <w:pStyle w:val="Heading5"/>
      </w:pPr>
      <w:r>
        <w:t>Extrusions, fasteners, and closures as necessary to meet design criteria and ensure complete installation</w:t>
      </w:r>
    </w:p>
    <w:p w14:paraId="037B02A8" w14:textId="32B9C8BB" w:rsidR="00261489" w:rsidRDefault="00003B29" w:rsidP="00003B29">
      <w:pPr>
        <w:pStyle w:val="Heading2"/>
      </w:pPr>
      <w:bookmarkStart w:id="2" w:name="_Toc235015944"/>
      <w:r>
        <w:t>RELATED REQUIREMENTS</w:t>
      </w:r>
      <w:bookmarkEnd w:id="2"/>
    </w:p>
    <w:p w14:paraId="51441A4A" w14:textId="3CA78C46" w:rsidR="00693684" w:rsidRPr="00693684" w:rsidRDefault="00437A8E" w:rsidP="00531684">
      <w:pPr>
        <w:pStyle w:val="Heading8"/>
        <w:numPr>
          <w:ilvl w:val="7"/>
          <w:numId w:val="16"/>
        </w:numPr>
      </w:pPr>
      <w:r>
        <w:t>[Note to Specifier: Delete any sections below not relevant to this project and add others as required.]</w:t>
      </w:r>
    </w:p>
    <w:p w14:paraId="666C589A" w14:textId="3D8ECBD2" w:rsidR="00003B29" w:rsidRDefault="00C56F35" w:rsidP="00EC111A">
      <w:pPr>
        <w:pStyle w:val="Heading3"/>
        <w:numPr>
          <w:ilvl w:val="2"/>
          <w:numId w:val="17"/>
        </w:numPr>
      </w:pPr>
      <w:r>
        <w:t>03</w:t>
      </w:r>
      <w:r w:rsidR="005B6176">
        <w:t xml:space="preserve"> </w:t>
      </w:r>
      <w:r>
        <w:t>30</w:t>
      </w:r>
      <w:r w:rsidR="005B6176">
        <w:t xml:space="preserve"> </w:t>
      </w:r>
      <w:r>
        <w:t>00</w:t>
      </w:r>
      <w:r w:rsidR="00BF049A">
        <w:tab/>
      </w:r>
      <w:r>
        <w:t>Cast-in-place Concrete</w:t>
      </w:r>
    </w:p>
    <w:p w14:paraId="1779C839" w14:textId="445F7025" w:rsidR="00C56F35" w:rsidRDefault="00C56F35" w:rsidP="00C56F35">
      <w:pPr>
        <w:pStyle w:val="Heading3"/>
      </w:pPr>
      <w:r>
        <w:t>03</w:t>
      </w:r>
      <w:r w:rsidR="005B6176">
        <w:t xml:space="preserve"> </w:t>
      </w:r>
      <w:r>
        <w:t>40</w:t>
      </w:r>
      <w:r w:rsidR="005B6176">
        <w:t xml:space="preserve"> </w:t>
      </w:r>
      <w:r>
        <w:t>00</w:t>
      </w:r>
      <w:r w:rsidR="00BF049A">
        <w:tab/>
      </w:r>
      <w:r>
        <w:t>Pre-cast Concrete</w:t>
      </w:r>
    </w:p>
    <w:p w14:paraId="4975C19B" w14:textId="5DD99A0E" w:rsidR="00C56F35" w:rsidRDefault="00C56F35" w:rsidP="00C56F35">
      <w:pPr>
        <w:pStyle w:val="Heading3"/>
      </w:pPr>
      <w:r>
        <w:t>04</w:t>
      </w:r>
      <w:r w:rsidR="005B6176">
        <w:t xml:space="preserve"> </w:t>
      </w:r>
      <w:r>
        <w:t>20</w:t>
      </w:r>
      <w:r w:rsidR="005B6176">
        <w:t xml:space="preserve"> </w:t>
      </w:r>
      <w:r>
        <w:t>00</w:t>
      </w:r>
      <w:r w:rsidR="00BF049A">
        <w:tab/>
      </w:r>
      <w:r>
        <w:t>Unit Masonry</w:t>
      </w:r>
    </w:p>
    <w:p w14:paraId="513C8E4D" w14:textId="659D182E" w:rsidR="00C56F35" w:rsidRDefault="00177C90" w:rsidP="00C56F35">
      <w:pPr>
        <w:pStyle w:val="Heading3"/>
      </w:pPr>
      <w:r>
        <w:t>05</w:t>
      </w:r>
      <w:r w:rsidR="005B6176">
        <w:t xml:space="preserve"> </w:t>
      </w:r>
      <w:r>
        <w:t>40</w:t>
      </w:r>
      <w:r w:rsidR="005B6176">
        <w:t xml:space="preserve"> </w:t>
      </w:r>
      <w:r>
        <w:t>00</w:t>
      </w:r>
      <w:r w:rsidR="00BF049A">
        <w:tab/>
      </w:r>
      <w:r>
        <w:t>Cold-formed Steel Framing</w:t>
      </w:r>
    </w:p>
    <w:p w14:paraId="3C3A8A03" w14:textId="27C2F0B0" w:rsidR="005812AC" w:rsidRDefault="005812AC" w:rsidP="00177C90">
      <w:pPr>
        <w:pStyle w:val="Heading3"/>
      </w:pPr>
      <w:r>
        <w:t>05 50 00</w:t>
      </w:r>
      <w:r>
        <w:tab/>
        <w:t>Metal Fabrications</w:t>
      </w:r>
    </w:p>
    <w:p w14:paraId="41D615FC" w14:textId="5D630EC5" w:rsidR="00177C90" w:rsidRDefault="00177C90" w:rsidP="00177C90">
      <w:pPr>
        <w:pStyle w:val="Heading3"/>
      </w:pPr>
      <w:r>
        <w:t>06</w:t>
      </w:r>
      <w:r w:rsidR="005B6176">
        <w:t xml:space="preserve"> </w:t>
      </w:r>
      <w:r>
        <w:t>11</w:t>
      </w:r>
      <w:r w:rsidR="005B6176">
        <w:t xml:space="preserve"> </w:t>
      </w:r>
      <w:r>
        <w:t>00</w:t>
      </w:r>
      <w:r w:rsidR="00BF049A">
        <w:tab/>
      </w:r>
      <w:r>
        <w:t>Wood Framing</w:t>
      </w:r>
    </w:p>
    <w:p w14:paraId="5A6DFC6E" w14:textId="24FB1C19" w:rsidR="00177C90" w:rsidRDefault="00177C90" w:rsidP="00177C90">
      <w:pPr>
        <w:pStyle w:val="Heading3"/>
      </w:pPr>
      <w:r>
        <w:t>06</w:t>
      </w:r>
      <w:r w:rsidR="005B6176">
        <w:t xml:space="preserve"> </w:t>
      </w:r>
      <w:r>
        <w:t>11</w:t>
      </w:r>
      <w:r w:rsidR="005B6176">
        <w:t xml:space="preserve"> </w:t>
      </w:r>
      <w:r>
        <w:t>00</w:t>
      </w:r>
      <w:r w:rsidR="00BF049A">
        <w:tab/>
      </w:r>
      <w:r w:rsidR="00875FAE">
        <w:t>Engineered Framing Systems</w:t>
      </w:r>
    </w:p>
    <w:p w14:paraId="42867B3F" w14:textId="33245A89" w:rsidR="00851062" w:rsidRPr="00851062" w:rsidRDefault="00851062" w:rsidP="00851062">
      <w:pPr>
        <w:pStyle w:val="Heading8"/>
      </w:pPr>
      <w:r>
        <w:t xml:space="preserve">[Note to Specifier: Engineered framing system components such as parapet </w:t>
      </w:r>
      <w:proofErr w:type="spellStart"/>
      <w:r>
        <w:t>nailer</w:t>
      </w:r>
      <w:r w:rsidR="004F270F">
        <w:t>s</w:t>
      </w:r>
      <w:proofErr w:type="spellEnd"/>
      <w:r>
        <w:t xml:space="preserve"> and rough opening buck framing are available from </w:t>
      </w:r>
      <w:proofErr w:type="spellStart"/>
      <w:r>
        <w:t>Prebuc</w:t>
      </w:r>
      <w:r w:rsidR="00F2048B">
        <w:t>k</w:t>
      </w:r>
      <w:proofErr w:type="spellEnd"/>
      <w:r w:rsidR="00F2048B">
        <w:t xml:space="preserve"> LLC, a division of Tremco CPG Inc. Coordinated specification of these items can </w:t>
      </w:r>
      <w:r w:rsidR="0072049B">
        <w:t xml:space="preserve">be incorporated into the overall Tremco CPG limited </w:t>
      </w:r>
      <w:proofErr w:type="gramStart"/>
      <w:r w:rsidR="0072049B">
        <w:t>warranty.]</w:t>
      </w:r>
      <w:proofErr w:type="gramEnd"/>
      <w:r w:rsidR="00F2048B">
        <w:t xml:space="preserve"> </w:t>
      </w:r>
    </w:p>
    <w:p w14:paraId="463514B7" w14:textId="2B7F8820" w:rsidR="00875FAE" w:rsidRDefault="00875FAE" w:rsidP="00875FAE">
      <w:pPr>
        <w:pStyle w:val="Heading3"/>
      </w:pPr>
      <w:r>
        <w:t>06</w:t>
      </w:r>
      <w:r w:rsidR="00B87C99">
        <w:t xml:space="preserve"> </w:t>
      </w:r>
      <w:r>
        <w:t>16</w:t>
      </w:r>
      <w:r w:rsidR="00B87C99">
        <w:t xml:space="preserve"> </w:t>
      </w:r>
      <w:r>
        <w:t>00</w:t>
      </w:r>
      <w:r w:rsidR="00BF049A">
        <w:tab/>
      </w:r>
      <w:r>
        <w:t>Sheathing</w:t>
      </w:r>
    </w:p>
    <w:p w14:paraId="338172B5" w14:textId="53B2355F" w:rsidR="00875FAE" w:rsidRDefault="008A1142" w:rsidP="00875FAE">
      <w:pPr>
        <w:pStyle w:val="Heading3"/>
      </w:pPr>
      <w:r>
        <w:t>07</w:t>
      </w:r>
      <w:r w:rsidR="00B87C99">
        <w:t xml:space="preserve"> </w:t>
      </w:r>
      <w:r>
        <w:t>27</w:t>
      </w:r>
      <w:r w:rsidR="00B87C99">
        <w:t xml:space="preserve"> </w:t>
      </w:r>
      <w:r>
        <w:t>00</w:t>
      </w:r>
      <w:r w:rsidR="00BF049A">
        <w:tab/>
      </w:r>
      <w:r>
        <w:t>Fluid-Applied Air Barriers</w:t>
      </w:r>
    </w:p>
    <w:p w14:paraId="47E80815" w14:textId="53C028F0" w:rsidR="0072049B" w:rsidRPr="0072049B" w:rsidRDefault="00183011" w:rsidP="0072049B">
      <w:pPr>
        <w:pStyle w:val="Heading8"/>
      </w:pPr>
      <w:r>
        <w:t xml:space="preserve">[Note to Specifier: This specification contains options for the fluid-applied air/water-resistive barrier </w:t>
      </w:r>
      <w:r w:rsidR="00617504">
        <w:t>system and accessory materia</w:t>
      </w:r>
      <w:r w:rsidR="00134A4A">
        <w:t>ls</w:t>
      </w:r>
      <w:r w:rsidR="00A2635E">
        <w:t xml:space="preserve"> that are approved for use behind the </w:t>
      </w:r>
      <w:proofErr w:type="spellStart"/>
      <w:r w:rsidR="00A2635E">
        <w:t>Metalite</w:t>
      </w:r>
      <w:proofErr w:type="spellEnd"/>
      <w:r w:rsidR="00A2635E">
        <w:t xml:space="preserve"> FC Rainscreen System</w:t>
      </w:r>
      <w:r w:rsidR="00617504">
        <w:t>. Coordinate with Section 07</w:t>
      </w:r>
      <w:r w:rsidR="005B6176">
        <w:t xml:space="preserve"> </w:t>
      </w:r>
      <w:r w:rsidR="00617504">
        <w:t>27</w:t>
      </w:r>
      <w:r w:rsidR="005B6176">
        <w:t xml:space="preserve"> </w:t>
      </w:r>
      <w:r w:rsidR="00617504">
        <w:t>00 as required where an air/water-resist</w:t>
      </w:r>
      <w:r w:rsidR="00680772">
        <w:t>ive</w:t>
      </w:r>
      <w:r w:rsidR="00617504">
        <w:t xml:space="preserve"> barrier system is selected for use</w:t>
      </w:r>
      <w:r w:rsidR="00EE6349">
        <w:t xml:space="preserve"> as outlined below in Section 2.2.B.]</w:t>
      </w:r>
    </w:p>
    <w:p w14:paraId="737204C6" w14:textId="4B397544" w:rsidR="008A1142" w:rsidRDefault="00D15E66" w:rsidP="008A1142">
      <w:pPr>
        <w:pStyle w:val="Heading3"/>
      </w:pPr>
      <w:r>
        <w:t>07</w:t>
      </w:r>
      <w:r w:rsidR="00B87C99">
        <w:t xml:space="preserve"> </w:t>
      </w:r>
      <w:r>
        <w:t>62</w:t>
      </w:r>
      <w:r w:rsidR="00B87C99">
        <w:t xml:space="preserve"> </w:t>
      </w:r>
      <w:r>
        <w:t>00</w:t>
      </w:r>
      <w:r w:rsidR="00BF049A">
        <w:tab/>
      </w:r>
      <w:r>
        <w:t>Sheet Metal Flashing and Trim</w:t>
      </w:r>
    </w:p>
    <w:p w14:paraId="387F1B04" w14:textId="23C22D72" w:rsidR="00D15E66" w:rsidRDefault="00D15E66" w:rsidP="00D15E66">
      <w:pPr>
        <w:pStyle w:val="Heading3"/>
      </w:pPr>
      <w:r>
        <w:t>07</w:t>
      </w:r>
      <w:r w:rsidR="00B87C99">
        <w:t xml:space="preserve"> </w:t>
      </w:r>
      <w:r>
        <w:t>92</w:t>
      </w:r>
      <w:r w:rsidR="00B87C99">
        <w:t xml:space="preserve"> </w:t>
      </w:r>
      <w:r>
        <w:t>00</w:t>
      </w:r>
      <w:r w:rsidR="00BF049A">
        <w:tab/>
      </w:r>
      <w:r>
        <w:t>Joint Sealants</w:t>
      </w:r>
    </w:p>
    <w:p w14:paraId="2DEB32CA" w14:textId="675B4014" w:rsidR="00D15E66" w:rsidRDefault="00C37FAF" w:rsidP="00D15E66">
      <w:pPr>
        <w:pStyle w:val="Heading3"/>
      </w:pPr>
      <w:r>
        <w:t>08</w:t>
      </w:r>
      <w:r w:rsidR="00B87C99">
        <w:t xml:space="preserve"> </w:t>
      </w:r>
      <w:r>
        <w:t>40</w:t>
      </w:r>
      <w:r w:rsidR="00B87C99">
        <w:t xml:space="preserve"> </w:t>
      </w:r>
      <w:r>
        <w:t>00</w:t>
      </w:r>
      <w:r w:rsidR="00BF049A">
        <w:tab/>
      </w:r>
      <w:r>
        <w:t>Entrances, Store Fronts, and Curtain Walls</w:t>
      </w:r>
    </w:p>
    <w:p w14:paraId="35D2B193" w14:textId="10A2DED3" w:rsidR="00C37FAF" w:rsidRDefault="00BF049A" w:rsidP="00C37FAF">
      <w:pPr>
        <w:pStyle w:val="Heading3"/>
      </w:pPr>
      <w:r>
        <w:t>08</w:t>
      </w:r>
      <w:r w:rsidR="00B87C99">
        <w:t xml:space="preserve"> </w:t>
      </w:r>
      <w:r>
        <w:t>50</w:t>
      </w:r>
      <w:r w:rsidR="00B87C99">
        <w:t xml:space="preserve"> </w:t>
      </w:r>
      <w:r>
        <w:t xml:space="preserve">00 </w:t>
      </w:r>
      <w:r>
        <w:tab/>
      </w:r>
      <w:r w:rsidR="00C37FAF">
        <w:t>Windows</w:t>
      </w:r>
    </w:p>
    <w:p w14:paraId="4131F6DE" w14:textId="14385C2E" w:rsidR="0045039B" w:rsidRDefault="00A236E8" w:rsidP="00716816">
      <w:pPr>
        <w:pStyle w:val="Heading2"/>
      </w:pPr>
      <w:bookmarkStart w:id="3" w:name="_Toc235015945"/>
      <w:r>
        <w:t>r</w:t>
      </w:r>
      <w:r w:rsidR="006D0C60">
        <w:t>eferences</w:t>
      </w:r>
      <w:bookmarkEnd w:id="3"/>
    </w:p>
    <w:p w14:paraId="0A6B1566" w14:textId="668C17F7" w:rsidR="00C33E57" w:rsidRDefault="00C33E57" w:rsidP="00E46B44">
      <w:pPr>
        <w:pStyle w:val="Heading3"/>
      </w:pPr>
      <w:r>
        <w:lastRenderedPageBreak/>
        <w:t>Aluminum Association</w:t>
      </w:r>
    </w:p>
    <w:p w14:paraId="742D1887" w14:textId="2484713A" w:rsidR="007A2CB3" w:rsidRDefault="007A2CB3" w:rsidP="007A2CB3">
      <w:pPr>
        <w:pStyle w:val="Heading4"/>
      </w:pPr>
      <w:r>
        <w:t>2020 Aluminum Design Guide</w:t>
      </w:r>
    </w:p>
    <w:p w14:paraId="5D7D2AEA" w14:textId="5DF309A0" w:rsidR="006C5B9E" w:rsidRDefault="006C5B9E" w:rsidP="00E46B44">
      <w:pPr>
        <w:pStyle w:val="Heading3"/>
      </w:pPr>
      <w:r>
        <w:t>American Society of Civil Engineers (ASCE)</w:t>
      </w:r>
    </w:p>
    <w:p w14:paraId="2CAF1291" w14:textId="0A400292" w:rsidR="006C5B9E" w:rsidRDefault="006C5B9E" w:rsidP="006C5B9E">
      <w:pPr>
        <w:pStyle w:val="Heading4"/>
      </w:pPr>
      <w:r>
        <w:t>ASCE</w:t>
      </w:r>
      <w:r w:rsidR="005B6EE4">
        <w:t>-7 Minimum Design Lods for Buildings and Other Structures</w:t>
      </w:r>
    </w:p>
    <w:p w14:paraId="4013DE64" w14:textId="6BD6DB7C" w:rsidR="00ED14A8" w:rsidRDefault="009F563D" w:rsidP="00E46B44">
      <w:pPr>
        <w:pStyle w:val="Heading3"/>
      </w:pPr>
      <w:r>
        <w:t>American Society of Testing and Materials (ASTM)</w:t>
      </w:r>
    </w:p>
    <w:p w14:paraId="05D10F87" w14:textId="562ECD5D" w:rsidR="008515E9" w:rsidRDefault="008515E9" w:rsidP="008515E9">
      <w:pPr>
        <w:pStyle w:val="Heading4"/>
      </w:pPr>
      <w:r>
        <w:t xml:space="preserve">ASTM </w:t>
      </w:r>
      <w:r w:rsidR="007A2CB3">
        <w:t>B209</w:t>
      </w:r>
      <w:r>
        <w:t xml:space="preserve"> </w:t>
      </w:r>
      <w:r w:rsidR="007A2CB3">
        <w:t xml:space="preserve">Standard </w:t>
      </w:r>
      <w:r w:rsidR="009C7CC9">
        <w:t>Specification for Aluminum and Aluminum-Alloy Sheet and Plate</w:t>
      </w:r>
    </w:p>
    <w:p w14:paraId="06F8C76C" w14:textId="00D3C7C1" w:rsidR="008C6E18" w:rsidRDefault="00F81007" w:rsidP="008C6E18">
      <w:pPr>
        <w:pStyle w:val="Heading3"/>
      </w:pPr>
      <w:r>
        <w:t>Underwriters L</w:t>
      </w:r>
      <w:r w:rsidR="00A63706">
        <w:t>aboratories of Canada</w:t>
      </w:r>
    </w:p>
    <w:p w14:paraId="11071E0E" w14:textId="35594168" w:rsidR="008C6E18" w:rsidRDefault="00A63706" w:rsidP="008C6E18">
      <w:pPr>
        <w:pStyle w:val="Heading4"/>
      </w:pPr>
      <w:r>
        <w:t>CAN/ULC – S134</w:t>
      </w:r>
      <w:r w:rsidR="002E331D">
        <w:t>-13 Rev</w:t>
      </w:r>
      <w:r w:rsidR="005B2838">
        <w:t>2 Standard Method of Fire Test of Exterior Wall Assemblies</w:t>
      </w:r>
    </w:p>
    <w:p w14:paraId="0E6436EF" w14:textId="41632C0C" w:rsidR="00CE5CD6" w:rsidRPr="000A2A34" w:rsidRDefault="000E3EEE" w:rsidP="00236BF1">
      <w:pPr>
        <w:pStyle w:val="Heading2"/>
      </w:pPr>
      <w:bookmarkStart w:id="4" w:name="_Toc235015946"/>
      <w:r>
        <w:t>ADMINISTRATIVE REQUIREMENTS</w:t>
      </w:r>
      <w:bookmarkEnd w:id="4"/>
    </w:p>
    <w:p w14:paraId="23E894A5" w14:textId="3A8DCDC1" w:rsidR="009B76D1" w:rsidRPr="000A2A34" w:rsidRDefault="009B76D1" w:rsidP="00EB04B9">
      <w:pPr>
        <w:pStyle w:val="Heading3"/>
      </w:pPr>
      <w:r w:rsidRPr="000A2A34">
        <w:t>Pre-Construction Meetings</w:t>
      </w:r>
    </w:p>
    <w:p w14:paraId="376997FB" w14:textId="5438C71D" w:rsidR="000F5A17" w:rsidRPr="000A2A34" w:rsidRDefault="00D37B85" w:rsidP="000F5A17">
      <w:pPr>
        <w:pStyle w:val="Heading8"/>
      </w:pPr>
      <w:r w:rsidRPr="000A2A34">
        <w:t xml:space="preserve">[Note to Specifier: The </w:t>
      </w:r>
      <w:r w:rsidR="00825449" w:rsidRPr="000A2A34">
        <w:t>FC Rainscreen System</w:t>
      </w:r>
      <w:r w:rsidRPr="000A2A34">
        <w:t xml:space="preserve"> Warranty requires a pre-construction meeting consisting of representatives from the Manufacturer, Applicator, Owner</w:t>
      </w:r>
      <w:r w:rsidR="009726F3" w:rsidRPr="000A2A34">
        <w:t xml:space="preserve">, and Consultant (if applicable) prior to the installation of the Products.] </w:t>
      </w:r>
    </w:p>
    <w:p w14:paraId="78EAD2C5" w14:textId="77777777" w:rsidR="00EE6943" w:rsidRPr="000A2A34" w:rsidRDefault="00EE6943" w:rsidP="3EF4EFFA">
      <w:pPr>
        <w:pStyle w:val="Heading4"/>
      </w:pPr>
      <w:r>
        <w:t>Conduct pre-installation meeting to verify project requirements, substrate conditions, and manufacturer’s installation instructions.</w:t>
      </w:r>
    </w:p>
    <w:p w14:paraId="6CC39EBA" w14:textId="666CD9C2" w:rsidR="005C21D0" w:rsidRDefault="005C21D0" w:rsidP="00EE6943">
      <w:pPr>
        <w:pStyle w:val="Heading2"/>
        <w:numPr>
          <w:ilvl w:val="1"/>
          <w:numId w:val="31"/>
        </w:numPr>
      </w:pPr>
      <w:bookmarkStart w:id="5" w:name="_Toc235015947"/>
      <w:r>
        <w:t>SUBMITTALS</w:t>
      </w:r>
      <w:bookmarkEnd w:id="5"/>
    </w:p>
    <w:p w14:paraId="00825333" w14:textId="1FDB0E1B" w:rsidR="00A83C74" w:rsidRDefault="00A83C74" w:rsidP="003270E6">
      <w:pPr>
        <w:pStyle w:val="Heading3"/>
      </w:pPr>
      <w:r>
        <w:t>GENERAL: Submit listed submittals in accordance with Conditions of the Contract and</w:t>
      </w:r>
      <w:r w:rsidR="003270E6">
        <w:t xml:space="preserve"> </w:t>
      </w:r>
      <w:r>
        <w:t>Division 1 Submittal Procedures Section.</w:t>
      </w:r>
    </w:p>
    <w:p w14:paraId="01F87115" w14:textId="30007865" w:rsidR="00A83C74" w:rsidRDefault="00A83C74" w:rsidP="003270E6">
      <w:pPr>
        <w:pStyle w:val="Heading3"/>
      </w:pPr>
      <w:r>
        <w:t>PRODUCT DATA: Submit manufacturer’s specifications, standard details, and installation manual.</w:t>
      </w:r>
    </w:p>
    <w:p w14:paraId="109EDA63" w14:textId="479D416A" w:rsidR="00A83C74" w:rsidRDefault="00A83C74" w:rsidP="003270E6">
      <w:pPr>
        <w:pStyle w:val="Heading3"/>
      </w:pPr>
      <w:r>
        <w:t>SHOP DRAWINGS:</w:t>
      </w:r>
    </w:p>
    <w:p w14:paraId="392CC226" w14:textId="7567D44C" w:rsidR="00A83C74" w:rsidRDefault="00A83C74" w:rsidP="003270E6">
      <w:pPr>
        <w:pStyle w:val="Heading4"/>
      </w:pPr>
      <w:r>
        <w:t xml:space="preserve">Show wall panel system with flashings and accessories in elevation; sections and details. Include metal thicknesses and finishes, panel lengths, joining details, anchorage details, flashings and special fabrication provisions for termination and penetrations.  Indicate relationships with adjacent and interfacing work. </w:t>
      </w:r>
    </w:p>
    <w:p w14:paraId="0520F427" w14:textId="2176CEAD" w:rsidR="00A83C74" w:rsidRDefault="00A83C74" w:rsidP="003270E6">
      <w:pPr>
        <w:pStyle w:val="Heading4"/>
      </w:pPr>
      <w:r>
        <w:t xml:space="preserve">Do not proceed with manufacture of wall materials prior to </w:t>
      </w:r>
      <w:proofErr w:type="gramStart"/>
      <w:r>
        <w:t>review of</w:t>
      </w:r>
      <w:proofErr w:type="gramEnd"/>
      <w:r>
        <w:t xml:space="preserve"> shop drawings and field verification of all dimensions.</w:t>
      </w:r>
    </w:p>
    <w:p w14:paraId="17CCC706" w14:textId="0676E163" w:rsidR="00A83C74" w:rsidRDefault="00A83C74" w:rsidP="00A83C74">
      <w:pPr>
        <w:pStyle w:val="Heading3"/>
      </w:pPr>
      <w:r>
        <w:t>SAMPLES:</w:t>
      </w:r>
    </w:p>
    <w:p w14:paraId="25FBE389" w14:textId="7F35649D" w:rsidR="00A83C74" w:rsidRDefault="00436961" w:rsidP="00436961">
      <w:pPr>
        <w:pStyle w:val="Heading4"/>
      </w:pPr>
      <w:r>
        <w:t>S</w:t>
      </w:r>
      <w:r w:rsidR="00A83C74">
        <w:t>ubmit sample of panel section, 12" long x full width panel, showing proposed metal thickness, finish and profile.</w:t>
      </w:r>
    </w:p>
    <w:p w14:paraId="0BA2E86C" w14:textId="5CF8456F" w:rsidR="00A83C74" w:rsidRDefault="00A83C74" w:rsidP="00A83C74">
      <w:pPr>
        <w:pStyle w:val="Heading3"/>
      </w:pPr>
      <w:r>
        <w:t>TEST REPORTS:</w:t>
      </w:r>
    </w:p>
    <w:p w14:paraId="03BB3FD8" w14:textId="53867695" w:rsidR="00A83C74" w:rsidRDefault="00A83C74" w:rsidP="004C53B4">
      <w:pPr>
        <w:pStyle w:val="Heading4"/>
      </w:pPr>
      <w:r>
        <w:t>Submit copies of design test reports for each of the performance testing standards listed in Section 1.</w:t>
      </w:r>
      <w:r w:rsidR="00C946DC">
        <w:t>3</w:t>
      </w:r>
      <w:r>
        <w:t xml:space="preserve"> of this specification.</w:t>
      </w:r>
    </w:p>
    <w:p w14:paraId="418CF552" w14:textId="51345E45" w:rsidR="00A83C74" w:rsidRDefault="00A83C74" w:rsidP="004C53B4">
      <w:pPr>
        <w:pStyle w:val="Heading4"/>
      </w:pPr>
      <w:r>
        <w:t>Test reports shall be performed by an independent, accredited testing laboratory, and shall bear the seal of a registered professional engineer.</w:t>
      </w:r>
    </w:p>
    <w:p w14:paraId="00459A57" w14:textId="77777777" w:rsidR="00A83C74" w:rsidRDefault="00A83C74" w:rsidP="00A83C74">
      <w:pPr>
        <w:pStyle w:val="Heading3"/>
      </w:pPr>
      <w:r>
        <w:t>CALCULATIONS:</w:t>
      </w:r>
    </w:p>
    <w:p w14:paraId="093EA558" w14:textId="3C626859" w:rsidR="00A83C74" w:rsidRDefault="00A83C74" w:rsidP="002F68D3">
      <w:pPr>
        <w:pStyle w:val="Heading4"/>
      </w:pPr>
      <w:r>
        <w:lastRenderedPageBreak/>
        <w:t xml:space="preserve">Submit engineering calculations defining cladding loads for all wall areas based on design criteria listed in section </w:t>
      </w:r>
      <w:r w:rsidR="46C39458">
        <w:t>2</w:t>
      </w:r>
      <w:r>
        <w:t>.2 of this specification</w:t>
      </w:r>
    </w:p>
    <w:p w14:paraId="4359DB1D" w14:textId="77777777" w:rsidR="00A83C74" w:rsidRDefault="00A83C74" w:rsidP="002F68D3">
      <w:pPr>
        <w:pStyle w:val="Heading4"/>
      </w:pPr>
      <w:r>
        <w:t>Calculation shall clearly indicate clip type, spacing of clips by zones, and fastener requirements.</w:t>
      </w:r>
    </w:p>
    <w:p w14:paraId="6937CDF3" w14:textId="77777777" w:rsidR="00A83C74" w:rsidRDefault="00A83C74" w:rsidP="002F68D3">
      <w:pPr>
        <w:pStyle w:val="Heading4"/>
      </w:pPr>
      <w:r>
        <w:t>Calculate pullout, pullover, and shear strength of fasteners in accordance with test data published by the fastener manufacturer, utilizing applicable material safety factors.</w:t>
      </w:r>
    </w:p>
    <w:p w14:paraId="136ADDB2" w14:textId="021E95EC" w:rsidR="00A83C74" w:rsidRDefault="00A83C74" w:rsidP="00A83C74">
      <w:pPr>
        <w:pStyle w:val="Heading3"/>
      </w:pPr>
      <w:r>
        <w:t>WARRANTY:</w:t>
      </w:r>
    </w:p>
    <w:p w14:paraId="05C7B2CF" w14:textId="288A47A0" w:rsidR="00A83C74" w:rsidRDefault="00A83C74" w:rsidP="002F68D3">
      <w:pPr>
        <w:pStyle w:val="Heading4"/>
      </w:pPr>
      <w:r>
        <w:t>Provide unexecuted specimen warranty documents as required in section 1.</w:t>
      </w:r>
      <w:r w:rsidR="361D24FB">
        <w:t>8</w:t>
      </w:r>
      <w:r>
        <w:t>.</w:t>
      </w:r>
    </w:p>
    <w:p w14:paraId="3ECF4A09" w14:textId="27DFD08E" w:rsidR="00A83C74" w:rsidRDefault="002F68D3" w:rsidP="00A83C74">
      <w:pPr>
        <w:pStyle w:val="Heading3"/>
      </w:pPr>
      <w:r>
        <w:t>C</w:t>
      </w:r>
      <w:r w:rsidR="00A83C74">
        <w:t>ERTIFICATION:</w:t>
      </w:r>
    </w:p>
    <w:p w14:paraId="31581376" w14:textId="7BC936CD" w:rsidR="00A83C74" w:rsidRDefault="002F68D3" w:rsidP="002F68D3">
      <w:pPr>
        <w:pStyle w:val="Heading4"/>
      </w:pPr>
      <w:r>
        <w:t>S</w:t>
      </w:r>
      <w:r w:rsidR="00A83C74">
        <w:t>ubmit manufacturer’s certification that materials and finishes meet specification requirements.</w:t>
      </w:r>
    </w:p>
    <w:p w14:paraId="3DD908FD" w14:textId="385EFB23" w:rsidR="005C21D0" w:rsidRDefault="00A83C74" w:rsidP="002F68D3">
      <w:pPr>
        <w:pStyle w:val="Heading4"/>
      </w:pPr>
      <w:r>
        <w:t xml:space="preserve">Submit applicator’s certification that installer of products meets specified qualifications </w:t>
      </w:r>
      <w:r w:rsidR="005C21D0">
        <w:t>Submit product data as required by Section 01 33 00, Administrative Requirements.</w:t>
      </w:r>
    </w:p>
    <w:p w14:paraId="36A55D82" w14:textId="3899784F" w:rsidR="005C21D0" w:rsidRDefault="005C21D0" w:rsidP="00BC6D8B">
      <w:pPr>
        <w:pStyle w:val="Heading2"/>
      </w:pPr>
      <w:bookmarkStart w:id="6" w:name="_Toc235015948"/>
      <w:r>
        <w:t>QUALITY ASSURANCE</w:t>
      </w:r>
      <w:bookmarkEnd w:id="6"/>
    </w:p>
    <w:p w14:paraId="170128BD" w14:textId="77777777" w:rsidR="00DE3BC3" w:rsidRPr="00DE3BC3" w:rsidRDefault="00DE3BC3" w:rsidP="00DE3BC3">
      <w:pPr>
        <w:pStyle w:val="Heading3"/>
      </w:pPr>
      <w:proofErr w:type="gramStart"/>
      <w:r w:rsidRPr="00DE3BC3">
        <w:t>MANUFACTURER’S</w:t>
      </w:r>
      <w:proofErr w:type="gramEnd"/>
      <w:r w:rsidRPr="00DE3BC3">
        <w:t xml:space="preserve"> QUALIFICATIONS:</w:t>
      </w:r>
    </w:p>
    <w:p w14:paraId="2284A90A" w14:textId="7EE287D2" w:rsidR="00DE3BC3" w:rsidRPr="00DE3BC3" w:rsidRDefault="00DE3BC3" w:rsidP="00DE3BC3">
      <w:pPr>
        <w:pStyle w:val="Heading4"/>
      </w:pPr>
      <w:r w:rsidRPr="00DE3BC3">
        <w:t xml:space="preserve">Panel manufacturers must provide full </w:t>
      </w:r>
      <w:proofErr w:type="gramStart"/>
      <w:r w:rsidRPr="00DE3BC3">
        <w:t>supporting</w:t>
      </w:r>
      <w:proofErr w:type="gramEnd"/>
      <w:r w:rsidRPr="00DE3BC3">
        <w:t xml:space="preserve"> literature, flashing and details guides, Guide Specifications, and technical support.</w:t>
      </w:r>
    </w:p>
    <w:p w14:paraId="2CB37C1B" w14:textId="2F521BD6" w:rsidR="00DE3BC3" w:rsidRPr="00DE3BC3" w:rsidRDefault="008F6F4B" w:rsidP="00DE3BC3">
      <w:pPr>
        <w:pStyle w:val="Heading3"/>
      </w:pPr>
      <w:r>
        <w:t>INSTALLER</w:t>
      </w:r>
      <w:r w:rsidR="00DE3BC3" w:rsidRPr="00DE3BC3">
        <w:t xml:space="preserve"> QUALIFICATIONS:</w:t>
      </w:r>
    </w:p>
    <w:p w14:paraId="7CACD313" w14:textId="02087366" w:rsidR="00DE3BC3" w:rsidRPr="00DE3BC3" w:rsidRDefault="008F6F4B" w:rsidP="00DE3BC3">
      <w:pPr>
        <w:pStyle w:val="Heading4"/>
      </w:pPr>
      <w:r>
        <w:t xml:space="preserve">Installer </w:t>
      </w:r>
      <w:r w:rsidR="00DE3BC3">
        <w:t xml:space="preserve">must have </w:t>
      </w:r>
      <w:r w:rsidR="004324FF">
        <w:t>experience with at least 10 similar sized aluminum panel system projects in the past five (5) years.</w:t>
      </w:r>
    </w:p>
    <w:p w14:paraId="0D2A73BF" w14:textId="75E4B8E8" w:rsidR="00DE3BC3" w:rsidRPr="00DE3BC3" w:rsidRDefault="008F6F4B" w:rsidP="00DE3BC3">
      <w:pPr>
        <w:pStyle w:val="Heading4"/>
      </w:pPr>
      <w:r>
        <w:t>Installer</w:t>
      </w:r>
      <w:r w:rsidR="00DE3BC3" w:rsidRPr="00DE3BC3">
        <w:t xml:space="preserve"> must be an approved installer, certified by the manufacturer prior to beginning installation of the wall.</w:t>
      </w:r>
    </w:p>
    <w:p w14:paraId="148F90DC" w14:textId="4381B565" w:rsidR="00DE3BC3" w:rsidRPr="00DE3BC3" w:rsidRDefault="00DE3BC3" w:rsidP="00392E1A">
      <w:pPr>
        <w:pStyle w:val="Heading3"/>
      </w:pPr>
      <w:r w:rsidRPr="00DE3BC3">
        <w:t>PRODUCT SUBSTITUTION:</w:t>
      </w:r>
    </w:p>
    <w:p w14:paraId="62B4F673" w14:textId="663924A7" w:rsidR="00DE3BC3" w:rsidRPr="00DE3BC3" w:rsidRDefault="00DE3BC3" w:rsidP="00392E1A">
      <w:pPr>
        <w:pStyle w:val="Heading4"/>
      </w:pPr>
      <w:r w:rsidRPr="00DE3BC3">
        <w:t xml:space="preserve">Products listed in this specification section </w:t>
      </w:r>
      <w:proofErr w:type="gramStart"/>
      <w:r w:rsidRPr="00DE3BC3">
        <w:t>are as</w:t>
      </w:r>
      <w:proofErr w:type="gramEnd"/>
      <w:r w:rsidRPr="00DE3BC3">
        <w:t xml:space="preserve"> manufactured by </w:t>
      </w:r>
      <w:r w:rsidR="00AA57B9">
        <w:t>Tremco CPG, Inc</w:t>
      </w:r>
      <w:r w:rsidRPr="00DE3BC3">
        <w:t>.</w:t>
      </w:r>
    </w:p>
    <w:p w14:paraId="535F9243" w14:textId="15A8CCE7" w:rsidR="00DE3BC3" w:rsidRPr="00DE3BC3" w:rsidRDefault="00DE3BC3" w:rsidP="00392E1A">
      <w:pPr>
        <w:pStyle w:val="Heading4"/>
      </w:pPr>
      <w:r w:rsidRPr="00DE3BC3">
        <w:t xml:space="preserve">Alternate wall panels will only be accepted with prior written approval of Architect.  </w:t>
      </w:r>
    </w:p>
    <w:p w14:paraId="147AF12E" w14:textId="171DC472" w:rsidR="00DE3BC3" w:rsidRPr="00DE3BC3" w:rsidRDefault="00DE3BC3" w:rsidP="00392E1A">
      <w:pPr>
        <w:pStyle w:val="Heading4"/>
      </w:pPr>
      <w:r w:rsidRPr="00DE3BC3">
        <w:t>Substitution requests must be submitted in writing minimum ten days prior to bid date accompanied by product literature, technical information, and product sample. Approved substitutions will be set forth in an addendum.</w:t>
      </w:r>
    </w:p>
    <w:p w14:paraId="4B832736" w14:textId="73232E97" w:rsidR="00DE3BC3" w:rsidRPr="00DE3BC3" w:rsidRDefault="00DE3BC3" w:rsidP="00392E1A">
      <w:pPr>
        <w:pStyle w:val="Heading4"/>
      </w:pPr>
      <w:r w:rsidRPr="00DE3BC3">
        <w:t>No substitutions will be permitted after bid date.</w:t>
      </w:r>
    </w:p>
    <w:p w14:paraId="07F51635" w14:textId="3E7B5DB8" w:rsidR="00783A01" w:rsidRDefault="00783A01" w:rsidP="00783A01">
      <w:pPr>
        <w:pStyle w:val="Heading2"/>
      </w:pPr>
      <w:bookmarkStart w:id="7" w:name="_Toc235015949"/>
      <w:r>
        <w:t>DELIVERY, STORAGE, AND HANDLING</w:t>
      </w:r>
      <w:bookmarkEnd w:id="7"/>
    </w:p>
    <w:p w14:paraId="4A30CA14" w14:textId="77777777" w:rsidR="002704DA" w:rsidRDefault="002704DA" w:rsidP="002704DA">
      <w:pPr>
        <w:pStyle w:val="Heading3"/>
      </w:pPr>
      <w:r>
        <w:t>DELIVERY:</w:t>
      </w:r>
    </w:p>
    <w:p w14:paraId="4CC54E36" w14:textId="5C91217E" w:rsidR="002704DA" w:rsidRDefault="002704DA" w:rsidP="002704DA">
      <w:pPr>
        <w:pStyle w:val="Heading4"/>
      </w:pPr>
      <w:r>
        <w:t>Deliver metal wall system to jobsite properly packaged to provide protection against transportation damage</w:t>
      </w:r>
    </w:p>
    <w:p w14:paraId="0525A6D3" w14:textId="77777777" w:rsidR="002B6F1B" w:rsidRDefault="002B6F1B" w:rsidP="002B6F1B">
      <w:pPr>
        <w:pStyle w:val="Heading3"/>
        <w:numPr>
          <w:ilvl w:val="0"/>
          <w:numId w:val="0"/>
        </w:numPr>
        <w:ind w:left="1800"/>
      </w:pPr>
    </w:p>
    <w:p w14:paraId="319B5E31" w14:textId="107D9185" w:rsidR="002704DA" w:rsidRDefault="002704DA" w:rsidP="002704DA">
      <w:pPr>
        <w:pStyle w:val="Heading3"/>
      </w:pPr>
      <w:r>
        <w:t>HANDLING:</w:t>
      </w:r>
    </w:p>
    <w:p w14:paraId="30795ED6" w14:textId="1DBBF23E" w:rsidR="002704DA" w:rsidRDefault="002704DA" w:rsidP="002704DA">
      <w:pPr>
        <w:pStyle w:val="Heading4"/>
      </w:pPr>
      <w:r>
        <w:lastRenderedPageBreak/>
        <w:t xml:space="preserve">Exercise extreme care in unloading, storing, and erecting metal wall </w:t>
      </w:r>
      <w:proofErr w:type="gramStart"/>
      <w:r>
        <w:t>system</w:t>
      </w:r>
      <w:proofErr w:type="gramEnd"/>
      <w:r>
        <w:t xml:space="preserve"> to prevent bending, warping, twisting, and surface damage.</w:t>
      </w:r>
    </w:p>
    <w:p w14:paraId="6C922624" w14:textId="79010C68" w:rsidR="002704DA" w:rsidRDefault="002704DA" w:rsidP="002704DA">
      <w:pPr>
        <w:pStyle w:val="Heading3"/>
      </w:pPr>
      <w:r>
        <w:t>STORAGE AND PROTECTION:</w:t>
      </w:r>
    </w:p>
    <w:p w14:paraId="3DCE2545" w14:textId="2C1AEC2B" w:rsidR="002704DA" w:rsidRDefault="002704DA" w:rsidP="002704DA">
      <w:pPr>
        <w:pStyle w:val="Heading4"/>
      </w:pPr>
      <w:r>
        <w:t>store sheet bundles above ground with one end elevated and allow for air circulation and drainage.</w:t>
      </w:r>
    </w:p>
    <w:p w14:paraId="28789B04" w14:textId="3C8B11EF" w:rsidR="002704DA" w:rsidRDefault="002704DA" w:rsidP="002704DA">
      <w:pPr>
        <w:pStyle w:val="Heading4"/>
      </w:pPr>
      <w:r>
        <w:t>Store sheet bundles under tarpaulin cover to protect from rain and prevent accumulation of dirt and condensation.</w:t>
      </w:r>
    </w:p>
    <w:p w14:paraId="35DF9EDA" w14:textId="2D1FB032" w:rsidR="002704DA" w:rsidRDefault="002704DA" w:rsidP="006A04A0">
      <w:pPr>
        <w:pStyle w:val="Heading4"/>
      </w:pPr>
      <w:r>
        <w:t>Prolonged storage of bundled sheets is not recommended.</w:t>
      </w:r>
    </w:p>
    <w:p w14:paraId="01010CB4" w14:textId="22A4F306" w:rsidR="005C21D0" w:rsidRDefault="002704DA" w:rsidP="006A04A0">
      <w:pPr>
        <w:pStyle w:val="Heading4"/>
      </w:pPr>
      <w:r>
        <w:t xml:space="preserve">ALWAYS avoid direct contact with alkali-bearing material such as </w:t>
      </w:r>
      <w:r w:rsidR="00AA57B9">
        <w:t>lime-based</w:t>
      </w:r>
      <w:r>
        <w:t xml:space="preserve"> cement, concrete/mortar.</w:t>
      </w:r>
      <w:r w:rsidR="005C21D0">
        <w:t xml:space="preserve"> </w:t>
      </w:r>
    </w:p>
    <w:p w14:paraId="4C331582" w14:textId="1D6BCACA" w:rsidR="005C21D0" w:rsidRDefault="005C21D0" w:rsidP="00AF4DF3">
      <w:pPr>
        <w:pStyle w:val="Heading2"/>
      </w:pPr>
      <w:bookmarkStart w:id="8" w:name="_Toc235015950"/>
      <w:r>
        <w:t>WARRANTY</w:t>
      </w:r>
      <w:bookmarkEnd w:id="8"/>
    </w:p>
    <w:p w14:paraId="00F7B2E3" w14:textId="6736B177" w:rsidR="009C1E7D" w:rsidRDefault="009C1E7D" w:rsidP="00EA0118">
      <w:pPr>
        <w:pStyle w:val="Heading3"/>
      </w:pPr>
      <w:r>
        <w:t>Project Warranty: Refer to Conditions of the Contract for project specific warranty provisions.</w:t>
      </w:r>
    </w:p>
    <w:p w14:paraId="3996579A" w14:textId="7A8F0180" w:rsidR="009C1E7D" w:rsidRDefault="009C1E7D" w:rsidP="00EA0118">
      <w:pPr>
        <w:pStyle w:val="Heading3"/>
      </w:pPr>
      <w:r>
        <w:t xml:space="preserve">Furnish </w:t>
      </w:r>
      <w:r w:rsidR="0055083C">
        <w:t>M</w:t>
      </w:r>
      <w:r>
        <w:t>anufacturer’s standard 20-year warranty stating panel material will not fail due to:</w:t>
      </w:r>
    </w:p>
    <w:p w14:paraId="57AB7E12" w14:textId="02C5C21A" w:rsidR="009C1E7D" w:rsidRDefault="009C1E7D" w:rsidP="00EA0118">
      <w:pPr>
        <w:pStyle w:val="Heading4"/>
      </w:pPr>
      <w:r>
        <w:t>Corrosion</w:t>
      </w:r>
    </w:p>
    <w:p w14:paraId="691056A6" w14:textId="58039523" w:rsidR="009C1E7D" w:rsidRDefault="009C1E7D" w:rsidP="00EA0118">
      <w:pPr>
        <w:pStyle w:val="Heading4"/>
      </w:pPr>
      <w:r>
        <w:t>Rupture</w:t>
      </w:r>
    </w:p>
    <w:p w14:paraId="32D8FD8A" w14:textId="5DA6924A" w:rsidR="009C1E7D" w:rsidRDefault="009C1E7D" w:rsidP="00EA0118">
      <w:pPr>
        <w:pStyle w:val="Heading4"/>
      </w:pPr>
      <w:r>
        <w:t>Perforation</w:t>
      </w:r>
    </w:p>
    <w:p w14:paraId="7EB6C5B9" w14:textId="54C749EE" w:rsidR="00B731C6" w:rsidRDefault="0055083C" w:rsidP="00EA0118">
      <w:pPr>
        <w:pStyle w:val="Heading3"/>
      </w:pPr>
      <w:r>
        <w:t>Air/Water-Resistive Barrier</w:t>
      </w:r>
      <w:r w:rsidR="00B731C6">
        <w:t xml:space="preserve"> Warranty:</w:t>
      </w:r>
    </w:p>
    <w:p w14:paraId="44CC52A7" w14:textId="77777777" w:rsidR="00B731C6" w:rsidRPr="002421FA" w:rsidRDefault="00B731C6" w:rsidP="00EA0118">
      <w:pPr>
        <w:pStyle w:val="Heading5"/>
        <w:numPr>
          <w:ilvl w:val="0"/>
          <w:numId w:val="0"/>
        </w:numPr>
        <w:ind w:left="1260"/>
        <w:rPr>
          <w:color w:val="4472C4" w:themeColor="accent1"/>
        </w:rPr>
      </w:pPr>
      <w:r w:rsidRPr="00385FA9">
        <w:rPr>
          <w:color w:val="4472C4" w:themeColor="accent1"/>
        </w:rPr>
        <w:t xml:space="preserve">[Note to Specifier: </w:t>
      </w:r>
      <w:r>
        <w:rPr>
          <w:color w:val="4472C4" w:themeColor="accent1"/>
        </w:rPr>
        <w:t>When the MCM panel system is installed over a Tremco CPG Inc. air/water-resistive barrier (AWRB), the selected AWRB warranty can be extended as follows:</w:t>
      </w:r>
    </w:p>
    <w:p w14:paraId="6D8BA1AA" w14:textId="3FD7B955" w:rsidR="00B731C6" w:rsidRDefault="00B731C6" w:rsidP="00EA0118">
      <w:pPr>
        <w:pStyle w:val="Heading5"/>
        <w:numPr>
          <w:ilvl w:val="0"/>
          <w:numId w:val="0"/>
        </w:numPr>
        <w:ind w:left="1260"/>
        <w:rPr>
          <w:color w:val="4472C4" w:themeColor="accent1"/>
        </w:rPr>
      </w:pPr>
      <w:r>
        <w:rPr>
          <w:color w:val="4472C4" w:themeColor="accent1"/>
        </w:rPr>
        <w:t xml:space="preserve">[10-years] when </w:t>
      </w:r>
      <w:proofErr w:type="spellStart"/>
      <w:r w:rsidR="006A41DE">
        <w:rPr>
          <w:color w:val="4472C4" w:themeColor="accent1"/>
        </w:rPr>
        <w:t>Metalite</w:t>
      </w:r>
      <w:proofErr w:type="spellEnd"/>
      <w:r w:rsidR="006A41DE">
        <w:rPr>
          <w:color w:val="4472C4" w:themeColor="accent1"/>
        </w:rPr>
        <w:t xml:space="preserve"> FC Rainscreen is </w:t>
      </w:r>
      <w:r>
        <w:rPr>
          <w:color w:val="4472C4" w:themeColor="accent1"/>
        </w:rPr>
        <w:t xml:space="preserve">installed over </w:t>
      </w:r>
      <w:proofErr w:type="spellStart"/>
      <w:r w:rsidRPr="00385FA9">
        <w:rPr>
          <w:color w:val="4472C4" w:themeColor="accent1"/>
        </w:rPr>
        <w:t>ExoAir</w:t>
      </w:r>
      <w:proofErr w:type="spellEnd"/>
      <w:r w:rsidRPr="00385FA9">
        <w:rPr>
          <w:color w:val="4472C4" w:themeColor="accent1"/>
        </w:rPr>
        <w:t xml:space="preserve"> </w:t>
      </w:r>
      <w:r>
        <w:rPr>
          <w:color w:val="4472C4" w:themeColor="accent1"/>
        </w:rPr>
        <w:t>110AT or 210AT</w:t>
      </w:r>
      <w:r w:rsidRPr="00385FA9">
        <w:rPr>
          <w:color w:val="4472C4" w:themeColor="accent1"/>
        </w:rPr>
        <w:t xml:space="preserve"> </w:t>
      </w:r>
      <w:r>
        <w:rPr>
          <w:color w:val="4472C4" w:themeColor="accent1"/>
        </w:rPr>
        <w:t xml:space="preserve">adhered </w:t>
      </w:r>
      <w:r w:rsidRPr="00385FA9">
        <w:rPr>
          <w:color w:val="4472C4" w:themeColor="accent1"/>
        </w:rPr>
        <w:t>air/water-resistive barrier</w:t>
      </w:r>
      <w:r>
        <w:rPr>
          <w:color w:val="4472C4" w:themeColor="accent1"/>
        </w:rPr>
        <w:t xml:space="preserve"> membrane system. Coordinate with related Section 07 27 00.</w:t>
      </w:r>
    </w:p>
    <w:p w14:paraId="20C5DE29" w14:textId="28152164" w:rsidR="00B731C6" w:rsidRDefault="00B731C6" w:rsidP="00EA0118">
      <w:pPr>
        <w:pStyle w:val="Heading5"/>
        <w:numPr>
          <w:ilvl w:val="0"/>
          <w:numId w:val="0"/>
        </w:numPr>
        <w:ind w:left="1260"/>
        <w:rPr>
          <w:color w:val="4472C4" w:themeColor="accent1"/>
        </w:rPr>
      </w:pPr>
      <w:r>
        <w:rPr>
          <w:color w:val="4472C4" w:themeColor="accent1"/>
        </w:rPr>
        <w:t xml:space="preserve">[15-years] when </w:t>
      </w:r>
      <w:proofErr w:type="spellStart"/>
      <w:r w:rsidR="006A41DE">
        <w:rPr>
          <w:color w:val="4472C4" w:themeColor="accent1"/>
        </w:rPr>
        <w:t>Metalite</w:t>
      </w:r>
      <w:proofErr w:type="spellEnd"/>
      <w:r w:rsidR="006A41DE">
        <w:rPr>
          <w:color w:val="4472C4" w:themeColor="accent1"/>
        </w:rPr>
        <w:t xml:space="preserve"> FC Rainscreen is </w:t>
      </w:r>
      <w:r>
        <w:rPr>
          <w:color w:val="4472C4" w:themeColor="accent1"/>
        </w:rPr>
        <w:t xml:space="preserve">installed over </w:t>
      </w:r>
      <w:proofErr w:type="spellStart"/>
      <w:r>
        <w:rPr>
          <w:color w:val="4472C4" w:themeColor="accent1"/>
        </w:rPr>
        <w:t>ExoAir</w:t>
      </w:r>
      <w:proofErr w:type="spellEnd"/>
      <w:r>
        <w:rPr>
          <w:color w:val="4472C4" w:themeColor="accent1"/>
        </w:rPr>
        <w:t xml:space="preserve"> 1</w:t>
      </w:r>
      <w:r w:rsidRPr="00385FA9">
        <w:rPr>
          <w:color w:val="4472C4" w:themeColor="accent1"/>
        </w:rPr>
        <w:t>30</w:t>
      </w:r>
      <w:r>
        <w:rPr>
          <w:color w:val="4472C4" w:themeColor="accent1"/>
        </w:rPr>
        <w:t xml:space="preserve"> or 230</w:t>
      </w:r>
      <w:r w:rsidRPr="00385FA9">
        <w:rPr>
          <w:color w:val="4472C4" w:themeColor="accent1"/>
        </w:rPr>
        <w:t xml:space="preserve"> as the air/water-resistive barrier </w:t>
      </w:r>
      <w:r>
        <w:rPr>
          <w:color w:val="4472C4" w:themeColor="accent1"/>
        </w:rPr>
        <w:t xml:space="preserve">membrane </w:t>
      </w:r>
      <w:r w:rsidRPr="00385FA9">
        <w:rPr>
          <w:color w:val="4472C4" w:themeColor="accent1"/>
        </w:rPr>
        <w:t>system</w:t>
      </w:r>
      <w:r>
        <w:rPr>
          <w:color w:val="4472C4" w:themeColor="accent1"/>
        </w:rPr>
        <w:t>. Coordinate with related Section 07 27 00.</w:t>
      </w:r>
    </w:p>
    <w:p w14:paraId="12A5D3B0" w14:textId="4DAECB99" w:rsidR="00B731C6" w:rsidRPr="00745E52" w:rsidRDefault="00B731C6" w:rsidP="00EA0118">
      <w:pPr>
        <w:pStyle w:val="Heading5"/>
        <w:numPr>
          <w:ilvl w:val="0"/>
          <w:numId w:val="0"/>
        </w:numPr>
        <w:ind w:left="1260"/>
        <w:rPr>
          <w:color w:val="4472C4" w:themeColor="accent1"/>
        </w:rPr>
      </w:pPr>
      <w:r>
        <w:rPr>
          <w:color w:val="4472C4" w:themeColor="accent1"/>
        </w:rPr>
        <w:t xml:space="preserve">[20-years] when </w:t>
      </w:r>
      <w:proofErr w:type="spellStart"/>
      <w:r w:rsidR="006A41DE">
        <w:rPr>
          <w:color w:val="4472C4" w:themeColor="accent1"/>
        </w:rPr>
        <w:t>Metalite</w:t>
      </w:r>
      <w:proofErr w:type="spellEnd"/>
      <w:r w:rsidR="006A41DE">
        <w:rPr>
          <w:color w:val="4472C4" w:themeColor="accent1"/>
        </w:rPr>
        <w:t xml:space="preserve"> FC Rainscreen is </w:t>
      </w:r>
      <w:r>
        <w:rPr>
          <w:color w:val="4472C4" w:themeColor="accent1"/>
        </w:rPr>
        <w:t xml:space="preserve">installed over </w:t>
      </w:r>
      <w:proofErr w:type="spellStart"/>
      <w:r>
        <w:rPr>
          <w:color w:val="4472C4" w:themeColor="accent1"/>
        </w:rPr>
        <w:t>Securock</w:t>
      </w:r>
      <w:proofErr w:type="spellEnd"/>
      <w:r>
        <w:rPr>
          <w:color w:val="4472C4" w:themeColor="accent1"/>
        </w:rPr>
        <w:t xml:space="preserve"> </w:t>
      </w:r>
      <w:proofErr w:type="spellStart"/>
      <w:r>
        <w:rPr>
          <w:color w:val="4472C4" w:themeColor="accent1"/>
        </w:rPr>
        <w:t>ExoAir</w:t>
      </w:r>
      <w:proofErr w:type="spellEnd"/>
      <w:r>
        <w:rPr>
          <w:color w:val="4472C4" w:themeColor="accent1"/>
        </w:rPr>
        <w:t xml:space="preserve"> 430 gypsum sheathing with factory fluid applied air/water-resistive barrier membrane system. Coordinate with related Section 06 16 00 and 07 27 00.</w:t>
      </w:r>
    </w:p>
    <w:p w14:paraId="221F5BD9" w14:textId="5A87466E" w:rsidR="000A4401" w:rsidRPr="000A4401" w:rsidRDefault="009C1E7D" w:rsidP="00EA0118">
      <w:pPr>
        <w:pStyle w:val="Heading3"/>
      </w:pPr>
      <w:r>
        <w:t xml:space="preserve">Installer’s Warranty: In a form acceptable to the Owner, Installer agrees to repair or replace metal wall panel assemblies that fail in materials and workmanship within two </w:t>
      </w:r>
      <w:r w:rsidR="00E87E4E">
        <w:t xml:space="preserve">(2) </w:t>
      </w:r>
      <w:r>
        <w:t>years from date of Substantial Completion.</w:t>
      </w:r>
    </w:p>
    <w:p w14:paraId="0DA5ED8A" w14:textId="77777777" w:rsidR="004E2FE9" w:rsidRDefault="004E2FE9">
      <w:pPr>
        <w:rPr>
          <w:rFonts w:asciiTheme="majorHAnsi" w:eastAsiaTheme="majorEastAsia" w:hAnsiTheme="majorHAnsi" w:cstheme="majorBidi"/>
          <w:b/>
          <w:caps/>
          <w:color w:val="000000" w:themeColor="text1"/>
          <w:sz w:val="20"/>
          <w:szCs w:val="40"/>
        </w:rPr>
      </w:pPr>
      <w:r>
        <w:br w:type="page"/>
      </w:r>
    </w:p>
    <w:p w14:paraId="19729EC0" w14:textId="711354B7" w:rsidR="004A2EE5" w:rsidRDefault="004A2EE5" w:rsidP="004A2EE5">
      <w:pPr>
        <w:pStyle w:val="Heading1"/>
      </w:pPr>
      <w:bookmarkStart w:id="9" w:name="_Toc235015951"/>
      <w:r>
        <w:lastRenderedPageBreak/>
        <w:t>PRODUCTS</w:t>
      </w:r>
      <w:bookmarkEnd w:id="9"/>
    </w:p>
    <w:p w14:paraId="209A7963" w14:textId="389D58BB" w:rsidR="004A2EE5" w:rsidRDefault="004A2EE5" w:rsidP="004A2EE5">
      <w:pPr>
        <w:pStyle w:val="Heading2"/>
      </w:pPr>
      <w:bookmarkStart w:id="10" w:name="_Toc235015952"/>
      <w:r>
        <w:t>MANUFACTURERS</w:t>
      </w:r>
      <w:bookmarkEnd w:id="10"/>
    </w:p>
    <w:p w14:paraId="51CD0CB4" w14:textId="05687D0D" w:rsidR="002B6F1B" w:rsidRDefault="004A2EE5" w:rsidP="004E2FE9">
      <w:pPr>
        <w:pStyle w:val="Heading3"/>
      </w:pPr>
      <w:r>
        <w:t>Tremco</w:t>
      </w:r>
      <w:r w:rsidR="00A03A74">
        <w:t xml:space="preserve"> CPG</w:t>
      </w:r>
      <w:r>
        <w:t xml:space="preserve"> Inc.</w:t>
      </w:r>
      <w:r w:rsidR="00812C53">
        <w:t xml:space="preserve"> (</w:t>
      </w:r>
      <w:proofErr w:type="spellStart"/>
      <w:r w:rsidR="00812C53">
        <w:t>Dryvit</w:t>
      </w:r>
      <w:proofErr w:type="spellEnd"/>
      <w:r w:rsidR="00812C53">
        <w:t>)</w:t>
      </w:r>
      <w:r>
        <w:t xml:space="preserve">, 3735 Green Road Beachwood, OH 44122, </w:t>
      </w:r>
      <w:hyperlink r:id="rId15">
        <w:r w:rsidR="00F4504C" w:rsidRPr="3EF4EFFA">
          <w:rPr>
            <w:rStyle w:val="Hyperlink"/>
          </w:rPr>
          <w:t>www.tremcocpg.com</w:t>
        </w:r>
      </w:hyperlink>
      <w:r w:rsidR="00945B8B">
        <w:t>,</w:t>
      </w:r>
      <w:r w:rsidR="00812C53">
        <w:t xml:space="preserve"> </w:t>
      </w:r>
      <w:hyperlink r:id="rId16">
        <w:r w:rsidR="00812C53" w:rsidRPr="3EF4EFFA">
          <w:rPr>
            <w:rStyle w:val="Hyperlink"/>
          </w:rPr>
          <w:t>www.dryvit.com</w:t>
        </w:r>
      </w:hyperlink>
      <w:r w:rsidR="00415E51">
        <w:t>,</w:t>
      </w:r>
      <w:r w:rsidR="00945B8B">
        <w:t xml:space="preserve"> (800) </w:t>
      </w:r>
      <w:r w:rsidR="00F20E45">
        <w:t>556</w:t>
      </w:r>
      <w:r w:rsidR="00712C34">
        <w:t>-7</w:t>
      </w:r>
      <w:r w:rsidR="00F20E45">
        <w:t>752</w:t>
      </w:r>
      <w:r w:rsidR="00712C34">
        <w:t>.</w:t>
      </w:r>
    </w:p>
    <w:p w14:paraId="078B39CF" w14:textId="25ABFB1B" w:rsidR="00366873" w:rsidRPr="00366873" w:rsidRDefault="00366873" w:rsidP="00366873">
      <w:pPr>
        <w:pStyle w:val="Heading3"/>
      </w:pPr>
      <w:r w:rsidRPr="00366873">
        <w:t>SUBSTITUTIONS:</w:t>
      </w:r>
    </w:p>
    <w:p w14:paraId="03357279" w14:textId="455DBF54" w:rsidR="00366873" w:rsidRPr="00366873" w:rsidRDefault="00366873" w:rsidP="00366873">
      <w:pPr>
        <w:pStyle w:val="Heading4"/>
      </w:pPr>
      <w:r w:rsidRPr="00366873">
        <w:t>Substitutions must fully comply with specified requirements.</w:t>
      </w:r>
    </w:p>
    <w:p w14:paraId="472BAE8C" w14:textId="253ADE0D" w:rsidR="004A2EE5" w:rsidRDefault="00366873" w:rsidP="00366873">
      <w:pPr>
        <w:pStyle w:val="Heading4"/>
      </w:pPr>
      <w:r w:rsidRPr="00366873">
        <w:t>Refer to specification Section 01630 - Product Options and Substitutions for substitution request procedures.</w:t>
      </w:r>
    </w:p>
    <w:p w14:paraId="24AF7D16" w14:textId="09AFB307" w:rsidR="004A2EE5" w:rsidRDefault="004A2EE5" w:rsidP="002E4A7E">
      <w:pPr>
        <w:pStyle w:val="Heading2"/>
      </w:pPr>
      <w:bookmarkStart w:id="11" w:name="_Toc235015953"/>
      <w:r>
        <w:t>DESCRIPTION</w:t>
      </w:r>
      <w:bookmarkEnd w:id="11"/>
    </w:p>
    <w:p w14:paraId="74192461" w14:textId="3C3971B0" w:rsidR="004A2EE5" w:rsidRDefault="00680AF3" w:rsidP="002E4A7E">
      <w:pPr>
        <w:pStyle w:val="Heading3"/>
      </w:pPr>
      <w:r>
        <w:t>SYSTEM DESCRIPTION</w:t>
      </w:r>
    </w:p>
    <w:p w14:paraId="1F792180" w14:textId="77777777" w:rsidR="009F192D" w:rsidRDefault="009F192D" w:rsidP="009F192D">
      <w:pPr>
        <w:pStyle w:val="Heading4"/>
      </w:pPr>
      <w:r>
        <w:t>DESIGN REQUIREMENTS:</w:t>
      </w:r>
    </w:p>
    <w:p w14:paraId="050701AC" w14:textId="08678B9D" w:rsidR="009F192D" w:rsidRDefault="009F192D" w:rsidP="009F192D">
      <w:pPr>
        <w:pStyle w:val="Heading5"/>
      </w:pPr>
      <w:r>
        <w:t>Design criteria shall be in accordance with current edition of the locally adopted Building Code.</w:t>
      </w:r>
    </w:p>
    <w:p w14:paraId="78D7D29C" w14:textId="2C232093" w:rsidR="009F192D" w:rsidRDefault="009F192D" w:rsidP="005431A9">
      <w:pPr>
        <w:pStyle w:val="Heading5"/>
      </w:pPr>
      <w:r>
        <w:t>Wall Loads:</w:t>
      </w:r>
    </w:p>
    <w:p w14:paraId="0AB7B48B" w14:textId="77777777" w:rsidR="009F192D" w:rsidRDefault="009F192D" w:rsidP="005431A9">
      <w:pPr>
        <w:pStyle w:val="Heading6"/>
      </w:pPr>
      <w:r>
        <w:t xml:space="preserve">Wall loads shall be as shown on the contract drawings or calculated </w:t>
      </w:r>
      <w:proofErr w:type="gramStart"/>
      <w:r>
        <w:t>per</w:t>
      </w:r>
      <w:proofErr w:type="gramEnd"/>
      <w:r>
        <w:t xml:space="preserve"> Building Code components/cladding criteria.  The largest inward/outward pressures (contract drawing specified or Building Code calculated) shall govern.</w:t>
      </w:r>
    </w:p>
    <w:p w14:paraId="4495F45D" w14:textId="36C58896" w:rsidR="009F192D" w:rsidRDefault="009F192D" w:rsidP="005431A9">
      <w:pPr>
        <w:pStyle w:val="Heading5"/>
      </w:pPr>
      <w:r>
        <w:t>Thermal Loads:</w:t>
      </w:r>
    </w:p>
    <w:p w14:paraId="47CC72A5" w14:textId="77777777" w:rsidR="009F192D" w:rsidRDefault="009F192D" w:rsidP="005431A9">
      <w:pPr>
        <w:pStyle w:val="Heading6"/>
      </w:pPr>
      <w:r>
        <w:t>Wall panels shall be free to expand/contract resulting from a total temperature differential of 150 degrees F.</w:t>
      </w:r>
    </w:p>
    <w:p w14:paraId="0956FC23" w14:textId="7C3619BB" w:rsidR="009F192D" w:rsidRDefault="009F192D" w:rsidP="005431A9">
      <w:pPr>
        <w:pStyle w:val="Heading5"/>
      </w:pPr>
      <w:r>
        <w:t>Deflection:</w:t>
      </w:r>
    </w:p>
    <w:p w14:paraId="6913762C" w14:textId="77777777" w:rsidR="009F192D" w:rsidRDefault="009F192D" w:rsidP="005431A9">
      <w:pPr>
        <w:pStyle w:val="Heading6"/>
      </w:pPr>
      <w:r>
        <w:t>Wall panels shall withstand test pressures of inward and outward wind-load design pressures with maximum deflection of L/120 of the span.</w:t>
      </w:r>
    </w:p>
    <w:p w14:paraId="0BA274DD" w14:textId="4A35AB0E" w:rsidR="009F192D" w:rsidRDefault="009F192D" w:rsidP="005431A9">
      <w:pPr>
        <w:pStyle w:val="Heading4"/>
      </w:pPr>
      <w:r>
        <w:t>STRUCTURAL REQUIREMENTS:</w:t>
      </w:r>
    </w:p>
    <w:p w14:paraId="726A0737" w14:textId="581BE99E" w:rsidR="009F192D" w:rsidRDefault="009F192D" w:rsidP="005431A9">
      <w:pPr>
        <w:pStyle w:val="Heading5"/>
      </w:pPr>
      <w:r>
        <w:t>Panel structural properties are to be determined in accordance with latest edition of Aluminum Association’s “</w:t>
      </w:r>
      <w:r w:rsidR="00905208">
        <w:t xml:space="preserve">2020 </w:t>
      </w:r>
      <w:r>
        <w:t>Aluminum Design Manual- Specifications and Guidelines for Aluminum Structures”.</w:t>
      </w:r>
    </w:p>
    <w:p w14:paraId="68A3CD60" w14:textId="0BB32D3D" w:rsidR="009F192D" w:rsidRDefault="009F192D" w:rsidP="005431A9">
      <w:pPr>
        <w:pStyle w:val="Heading5"/>
      </w:pPr>
      <w:r>
        <w:t>Metal wall system must be tested to verify load capacity with one of the following standards:</w:t>
      </w:r>
    </w:p>
    <w:p w14:paraId="1A3972AB" w14:textId="0C5C6214" w:rsidR="004A2EE5" w:rsidRDefault="009F192D" w:rsidP="00157B35">
      <w:pPr>
        <w:pStyle w:val="Heading6"/>
      </w:pPr>
      <w:proofErr w:type="spellStart"/>
      <w:r>
        <w:t>Zullasung</w:t>
      </w:r>
      <w:proofErr w:type="spellEnd"/>
      <w:r>
        <w:t xml:space="preserve"> product approval Z-14.1-581</w:t>
      </w:r>
    </w:p>
    <w:p w14:paraId="2606CCF4" w14:textId="7DEED8C1" w:rsidR="004A2EE5" w:rsidRDefault="00865934" w:rsidP="00865934">
      <w:pPr>
        <w:pStyle w:val="Heading3"/>
      </w:pPr>
      <w:r>
        <w:t>MATERIALS</w:t>
      </w:r>
    </w:p>
    <w:p w14:paraId="2A380AEE" w14:textId="77777777" w:rsidR="00E57369" w:rsidRDefault="00E57369" w:rsidP="00E57369">
      <w:pPr>
        <w:pStyle w:val="Heading4"/>
      </w:pPr>
      <w:r>
        <w:t>PANELS:</w:t>
      </w:r>
    </w:p>
    <w:p w14:paraId="2B02A606" w14:textId="6E245F67" w:rsidR="00E57369" w:rsidRDefault="00E57369" w:rsidP="00C806C9">
      <w:pPr>
        <w:pStyle w:val="Heading5"/>
      </w:pPr>
      <w:r>
        <w:t xml:space="preserve">Aluminum alloy sheet, ASTM B209, aluminum alloy </w:t>
      </w:r>
      <w:r w:rsidR="007A5249">
        <w:t>3</w:t>
      </w:r>
      <w:r>
        <w:t>005 or 3004 in accord with manufacturer’s standard to suit forming operations and finish specified</w:t>
      </w:r>
      <w:r w:rsidR="00C806C9">
        <w:t xml:space="preserve"> t</w:t>
      </w:r>
      <w:r>
        <w:t>hickness: 0.039”</w:t>
      </w:r>
      <w:r w:rsidR="00921749">
        <w:t>, 0.047”,</w:t>
      </w:r>
      <w:r>
        <w:t xml:space="preserve"> or 0.0</w:t>
      </w:r>
      <w:r w:rsidR="00DE6116">
        <w:t>58</w:t>
      </w:r>
      <w:r>
        <w:t>”</w:t>
      </w:r>
    </w:p>
    <w:p w14:paraId="1FA80D46" w14:textId="56485417" w:rsidR="00E57369" w:rsidRDefault="00E57369" w:rsidP="00544263">
      <w:pPr>
        <w:pStyle w:val="Heading5"/>
      </w:pPr>
      <w:r>
        <w:t xml:space="preserve">Fabricated flush/flat concealed fastener vertical panel system with individual panel replacement capability </w:t>
      </w:r>
    </w:p>
    <w:p w14:paraId="74CA78CC" w14:textId="77777777" w:rsidR="002B6F1B" w:rsidRDefault="002B6F1B">
      <w:pPr>
        <w:rPr>
          <w:rFonts w:eastAsiaTheme="majorEastAsia" w:cstheme="majorBidi"/>
          <w:sz w:val="20"/>
        </w:rPr>
      </w:pPr>
      <w:r>
        <w:br w:type="page"/>
      </w:r>
    </w:p>
    <w:p w14:paraId="0D11E8C9" w14:textId="426D43AF" w:rsidR="00E57369" w:rsidRDefault="00E57369" w:rsidP="00544263">
      <w:pPr>
        <w:pStyle w:val="Heading5"/>
      </w:pPr>
      <w:r>
        <w:lastRenderedPageBreak/>
        <w:t>Panels shall be of the following sizes</w:t>
      </w:r>
      <w:r w:rsidR="00544263">
        <w:t>:</w:t>
      </w:r>
    </w:p>
    <w:p w14:paraId="383338DB" w14:textId="312933CB" w:rsidR="001B4673" w:rsidRDefault="001B4673" w:rsidP="00544263">
      <w:pPr>
        <w:pStyle w:val="Heading6"/>
      </w:pPr>
      <w:r>
        <w:t>9.84” (250mm) wide x 1.18” (30mm) deep</w:t>
      </w:r>
    </w:p>
    <w:p w14:paraId="031C1CE6" w14:textId="6119DCA9" w:rsidR="00E57369" w:rsidRDefault="00E57369" w:rsidP="00544263">
      <w:pPr>
        <w:pStyle w:val="Heading6"/>
      </w:pPr>
      <w:r>
        <w:t>11.81” (300mm) wide x 1.18” (30mm) deep</w:t>
      </w:r>
    </w:p>
    <w:p w14:paraId="688D47AB" w14:textId="0EE8385C" w:rsidR="00E57369" w:rsidRDefault="00E57369" w:rsidP="00544263">
      <w:pPr>
        <w:pStyle w:val="Heading6"/>
      </w:pPr>
      <w:r>
        <w:t xml:space="preserve">13.78” (350mm) wide x </w:t>
      </w:r>
      <w:proofErr w:type="gramStart"/>
      <w:r>
        <w:t>1.18”(</w:t>
      </w:r>
      <w:proofErr w:type="gramEnd"/>
      <w:r>
        <w:t>30mm) deep</w:t>
      </w:r>
    </w:p>
    <w:p w14:paraId="0F035A18" w14:textId="460C50A1" w:rsidR="00E57369" w:rsidRDefault="00E57369" w:rsidP="00544263">
      <w:pPr>
        <w:pStyle w:val="Heading6"/>
      </w:pPr>
      <w:r>
        <w:t xml:space="preserve">15.75” (400mm) wide x </w:t>
      </w:r>
      <w:proofErr w:type="gramStart"/>
      <w:r>
        <w:t>1.18”(</w:t>
      </w:r>
      <w:proofErr w:type="gramEnd"/>
      <w:r>
        <w:t>30mm) deep</w:t>
      </w:r>
    </w:p>
    <w:p w14:paraId="0EA41593" w14:textId="35E6C5EF" w:rsidR="00E57369" w:rsidRDefault="00E57369" w:rsidP="007035B8">
      <w:pPr>
        <w:pStyle w:val="Heading6"/>
      </w:pPr>
      <w:r>
        <w:t>17.71” (450mm) wide x 1.18” (30mm) deep</w:t>
      </w:r>
    </w:p>
    <w:p w14:paraId="47DC6D7C" w14:textId="3F7144AB" w:rsidR="00E57369" w:rsidRDefault="00E57369" w:rsidP="007035B8">
      <w:pPr>
        <w:pStyle w:val="Heading6"/>
      </w:pPr>
      <w:r>
        <w:t>19.69” (500mm) wide x 1.18” (30mm) deep</w:t>
      </w:r>
    </w:p>
    <w:p w14:paraId="5EE03BFA" w14:textId="1597A821" w:rsidR="008E4EDC" w:rsidRPr="008E4EDC" w:rsidRDefault="008E4EDC" w:rsidP="008E4EDC">
      <w:pPr>
        <w:pStyle w:val="Heading6"/>
      </w:pPr>
      <w:r>
        <w:t>23.62” (600mm) wide x 1.18” (30mm) deep</w:t>
      </w:r>
    </w:p>
    <w:p w14:paraId="51238B48" w14:textId="50DB1B64" w:rsidR="008E4EDC" w:rsidRDefault="008E4EDC" w:rsidP="008E4EDC">
      <w:pPr>
        <w:pStyle w:val="Heading6"/>
      </w:pPr>
      <w:r>
        <w:t>27.56” (700mm) wide x 1.18” (30mm) deep</w:t>
      </w:r>
    </w:p>
    <w:p w14:paraId="7980D913" w14:textId="5F24E800" w:rsidR="008E4EDC" w:rsidRDefault="00ED60F6" w:rsidP="008E4EDC">
      <w:pPr>
        <w:pStyle w:val="Heading6"/>
      </w:pPr>
      <w:r>
        <w:t>31.50” (800mm) wide x 1.18” (30mm) deep</w:t>
      </w:r>
    </w:p>
    <w:p w14:paraId="6E611A04" w14:textId="00B6A266" w:rsidR="00E57369" w:rsidRDefault="00E57369" w:rsidP="007035B8">
      <w:pPr>
        <w:pStyle w:val="Heading5"/>
      </w:pPr>
      <w:r>
        <w:t>Acceptable Wall System: “</w:t>
      </w:r>
      <w:proofErr w:type="spellStart"/>
      <w:r w:rsidR="007035B8">
        <w:t>Metalite</w:t>
      </w:r>
      <w:proofErr w:type="spellEnd"/>
      <w:r w:rsidR="007035B8">
        <w:t xml:space="preserve"> FC Rainscreen</w:t>
      </w:r>
      <w:r>
        <w:t xml:space="preserve">” by </w:t>
      </w:r>
      <w:r w:rsidR="007035B8">
        <w:t>Tremco CPG, Inc</w:t>
      </w:r>
      <w:r>
        <w:t>.</w:t>
      </w:r>
    </w:p>
    <w:p w14:paraId="0E788C1B" w14:textId="2DAC8B9B" w:rsidR="00E57369" w:rsidRDefault="00E57369" w:rsidP="00E57369">
      <w:pPr>
        <w:pStyle w:val="Heading4"/>
      </w:pPr>
      <w:r>
        <w:t>ACCESSORIES:</w:t>
      </w:r>
    </w:p>
    <w:p w14:paraId="2EEC03E0" w14:textId="77777777" w:rsidR="00D66B96" w:rsidRDefault="00E57369" w:rsidP="007035B8">
      <w:pPr>
        <w:pStyle w:val="Heading5"/>
      </w:pPr>
      <w:r>
        <w:t>Provide manufacturer’s standard accessories (aluminum click rails, guidance snappers, fixed point holders) and other items essential to completeness of wall panel system installation.</w:t>
      </w:r>
    </w:p>
    <w:p w14:paraId="1639E2AA" w14:textId="590A12F3" w:rsidR="00B53161" w:rsidRDefault="00433741" w:rsidP="00C6370F">
      <w:pPr>
        <w:pStyle w:val="Heading4"/>
      </w:pPr>
      <w:r>
        <w:t>AIR AND WATER-RESISTIVE BARRIER</w:t>
      </w:r>
    </w:p>
    <w:p w14:paraId="45B94C67" w14:textId="72683FCA" w:rsidR="00B53161" w:rsidRPr="00D87DFB" w:rsidRDefault="00B53161" w:rsidP="00B53161">
      <w:pPr>
        <w:pStyle w:val="Heading8"/>
        <w:tabs>
          <w:tab w:val="left" w:pos="1800"/>
        </w:tabs>
        <w:ind w:left="1800"/>
      </w:pPr>
      <w:r>
        <w:t>[Note to Specifier: Select air/water-resistive barrier material as required for both the design intent and warranty requirements of Section 1.</w:t>
      </w:r>
      <w:r w:rsidR="666B94BE">
        <w:t>8</w:t>
      </w:r>
      <w:r>
        <w:t xml:space="preserve"> herein. Delete the remaining options below that are not applicable once selected for the Project.]</w:t>
      </w:r>
    </w:p>
    <w:p w14:paraId="70B4F18B" w14:textId="77777777" w:rsidR="00B53161" w:rsidRDefault="00B53161" w:rsidP="00C6370F">
      <w:pPr>
        <w:pStyle w:val="Heading5"/>
        <w:numPr>
          <w:ilvl w:val="4"/>
          <w:numId w:val="29"/>
        </w:numPr>
        <w:tabs>
          <w:tab w:val="num" w:pos="360"/>
        </w:tabs>
      </w:pPr>
      <w:r w:rsidRPr="008E738D">
        <w:t>Permeable</w:t>
      </w:r>
    </w:p>
    <w:p w14:paraId="68A35170" w14:textId="77777777" w:rsidR="00B53161" w:rsidRDefault="00B53161" w:rsidP="00C6370F">
      <w:pPr>
        <w:pStyle w:val="Heading6"/>
      </w:pPr>
      <w:r w:rsidRPr="00CD4D43">
        <w:t xml:space="preserve">Tremco </w:t>
      </w:r>
      <w:proofErr w:type="spellStart"/>
      <w:r w:rsidRPr="00CD4D43">
        <w:t>ExoAir</w:t>
      </w:r>
      <w:proofErr w:type="spellEnd"/>
      <w:r w:rsidRPr="00CD4D43">
        <w:t>® 2</w:t>
      </w:r>
      <w:r>
        <w:t>1</w:t>
      </w:r>
      <w:r w:rsidRPr="00CD4D43">
        <w:t>0</w:t>
      </w:r>
      <w:r>
        <w:t>AT</w:t>
      </w:r>
      <w:r w:rsidRPr="00CD4D43">
        <w:t xml:space="preserve">: A </w:t>
      </w:r>
      <w:r>
        <w:t>permeable, self-adhered sheet designed to be applied to exterior cavity walls to mitigate air infiltration/exfiltration and water penetration while remaining permeable to the passage of water vapor</w:t>
      </w:r>
      <w:r w:rsidRPr="00CD4D43">
        <w:t xml:space="preserve">. </w:t>
      </w:r>
      <w:proofErr w:type="spellStart"/>
      <w:r w:rsidRPr="00CD4D43">
        <w:t>ExoAir</w:t>
      </w:r>
      <w:proofErr w:type="spellEnd"/>
      <w:r w:rsidRPr="00CD4D43">
        <w:t xml:space="preserve"> 2</w:t>
      </w:r>
      <w:r>
        <w:t>10AT</w:t>
      </w:r>
      <w:r w:rsidRPr="00CD4D43">
        <w:t xml:space="preserve"> can be installed in ambient air and substrate surface temperatures of 20°F (-6°C) and rising. The material shall be protected from rain and washout prior to drying and can be exposed for up to 12 months during the construction process.</w:t>
      </w:r>
    </w:p>
    <w:p w14:paraId="5C781DE9" w14:textId="77777777" w:rsidR="00B53161" w:rsidRPr="00CD4D43" w:rsidRDefault="00B53161" w:rsidP="00C6370F">
      <w:pPr>
        <w:pStyle w:val="Heading6"/>
      </w:pPr>
      <w:r w:rsidRPr="00CD4D43">
        <w:t xml:space="preserve">Tremco </w:t>
      </w:r>
      <w:proofErr w:type="spellStart"/>
      <w:r w:rsidRPr="00CD4D43">
        <w:t>ExoAir</w:t>
      </w:r>
      <w:proofErr w:type="spellEnd"/>
      <w:r w:rsidRPr="00CD4D43">
        <w:t xml:space="preserve">® 230/230LT: A thick-film synthetic, permeable, elastomeric air/water-resistive membrane barrier designed to be roller or spray applied. </w:t>
      </w:r>
      <w:proofErr w:type="spellStart"/>
      <w:r w:rsidRPr="00CD4D43">
        <w:t>ExoAir</w:t>
      </w:r>
      <w:proofErr w:type="spellEnd"/>
      <w:r w:rsidRPr="00CD4D43">
        <w:t xml:space="preserve"> 230 can be installed in ambient air and substrate surface temperatures of 40°F (</w:t>
      </w:r>
      <w:r>
        <w:t>5</w:t>
      </w:r>
      <w:r w:rsidRPr="00CD4D43">
        <w:t xml:space="preserve">°C) and rising. </w:t>
      </w:r>
      <w:proofErr w:type="spellStart"/>
      <w:r w:rsidRPr="00CD4D43">
        <w:t>ExoAir</w:t>
      </w:r>
      <w:proofErr w:type="spellEnd"/>
      <w:r w:rsidRPr="00CD4D43">
        <w:t xml:space="preserve"> 230LT is a low-temperature grade of </w:t>
      </w:r>
      <w:proofErr w:type="spellStart"/>
      <w:r w:rsidRPr="00CD4D43">
        <w:t>ExoAir</w:t>
      </w:r>
      <w:proofErr w:type="spellEnd"/>
      <w:r w:rsidRPr="00CD4D43">
        <w:t xml:space="preserve"> 230 and can be installed in ambient air and substrate surface temperatures of 20°F (-6°C) and rising. The material shall be protected from rain and washout prior to drying and can be exposed for up to 12 months during the construction process.</w:t>
      </w:r>
    </w:p>
    <w:p w14:paraId="072066E3" w14:textId="77777777" w:rsidR="00B53161" w:rsidRPr="00C6370F" w:rsidRDefault="00B53161" w:rsidP="00C6370F">
      <w:pPr>
        <w:pStyle w:val="Heading6"/>
      </w:pPr>
      <w:r w:rsidRPr="00C6370F">
        <w:lastRenderedPageBreak/>
        <w:t xml:space="preserve">Tremco </w:t>
      </w:r>
      <w:proofErr w:type="spellStart"/>
      <w:r w:rsidRPr="00C6370F">
        <w:t>Securock</w:t>
      </w:r>
      <w:proofErr w:type="spellEnd"/>
      <w:r w:rsidRPr="00C6370F">
        <w:t xml:space="preserve"> </w:t>
      </w:r>
      <w:proofErr w:type="spellStart"/>
      <w:r w:rsidRPr="00C6370F">
        <w:t>ExoAir</w:t>
      </w:r>
      <w:proofErr w:type="spellEnd"/>
      <w:r w:rsidRPr="00C6370F">
        <w:t xml:space="preserve">® 430: USG Ultralight glass mat exterior sheathing, available in ½” or 5/8” Type X (UL Type USGX), with a factory-applied, high-performance air/water-resistive barrier coating. In-plant application of the membrane ensures uniformity, strong adhesion, climate independence during application, and eliminates in-field sheathing preparation. Joint and fastener detailing must utilize either Tremco </w:t>
      </w:r>
      <w:proofErr w:type="spellStart"/>
      <w:r w:rsidRPr="00C6370F">
        <w:t>Dymonic</w:t>
      </w:r>
      <w:proofErr w:type="spellEnd"/>
      <w:r w:rsidRPr="00C6370F">
        <w:t xml:space="preserve"> 100 sealant or </w:t>
      </w:r>
      <w:proofErr w:type="spellStart"/>
      <w:r w:rsidRPr="00C6370F">
        <w:t>ExoAir</w:t>
      </w:r>
      <w:proofErr w:type="spellEnd"/>
      <w:r w:rsidRPr="00C6370F">
        <w:t xml:space="preserve"> Dual Flash liquid flashing. </w:t>
      </w:r>
      <w:proofErr w:type="spellStart"/>
      <w:r w:rsidRPr="00C6370F">
        <w:t>Securock</w:t>
      </w:r>
      <w:proofErr w:type="spellEnd"/>
      <w:r w:rsidRPr="00C6370F">
        <w:t xml:space="preserve"> </w:t>
      </w:r>
      <w:proofErr w:type="spellStart"/>
      <w:r w:rsidRPr="00C6370F">
        <w:t>ExoAir</w:t>
      </w:r>
      <w:proofErr w:type="spellEnd"/>
      <w:r w:rsidRPr="00C6370F">
        <w:t xml:space="preserve"> 430 can be exposed for up to 12 months during the construction process.</w:t>
      </w:r>
    </w:p>
    <w:p w14:paraId="0117D3E2" w14:textId="77777777" w:rsidR="00B53161" w:rsidRDefault="00B53161" w:rsidP="00C6370F">
      <w:pPr>
        <w:pStyle w:val="Heading5"/>
      </w:pPr>
      <w:r>
        <w:t>Impermeable:</w:t>
      </w:r>
    </w:p>
    <w:p w14:paraId="0A28282C" w14:textId="77777777" w:rsidR="00B53161" w:rsidRDefault="00B53161" w:rsidP="00C6370F">
      <w:pPr>
        <w:pStyle w:val="Heading6"/>
      </w:pPr>
      <w:r w:rsidRPr="00CD4D43">
        <w:t xml:space="preserve">Tremco </w:t>
      </w:r>
      <w:proofErr w:type="spellStart"/>
      <w:r w:rsidRPr="00CD4D43">
        <w:t>ExoAir</w:t>
      </w:r>
      <w:proofErr w:type="spellEnd"/>
      <w:r w:rsidRPr="00CD4D43">
        <w:t xml:space="preserve">® </w:t>
      </w:r>
      <w:r>
        <w:t>11</w:t>
      </w:r>
      <w:r w:rsidRPr="00CD4D43">
        <w:t>0</w:t>
      </w:r>
      <w:r>
        <w:t>AT</w:t>
      </w:r>
      <w:r w:rsidRPr="00CD4D43">
        <w:t xml:space="preserve">: </w:t>
      </w:r>
      <w:r>
        <w:t>An impermeable self-adhered sheet designed to be applied to exterior cavity walls to mitigate air infiltration/exfiltration, vapor transmission, and water penetration</w:t>
      </w:r>
      <w:r w:rsidRPr="00CD4D43">
        <w:t xml:space="preserve">.  </w:t>
      </w:r>
      <w:proofErr w:type="spellStart"/>
      <w:r w:rsidRPr="00CD4D43">
        <w:t>ExoAir</w:t>
      </w:r>
      <w:proofErr w:type="spellEnd"/>
      <w:r w:rsidRPr="00CD4D43">
        <w:t xml:space="preserve"> </w:t>
      </w:r>
      <w:r>
        <w:t>110AT</w:t>
      </w:r>
      <w:r w:rsidRPr="00CD4D43">
        <w:t xml:space="preserve"> can be installed in ambient air and substrate surface temperatures of </w:t>
      </w:r>
      <w:r>
        <w:t>2</w:t>
      </w:r>
      <w:r w:rsidRPr="00CD4D43">
        <w:t>0°F (</w:t>
      </w:r>
      <w:r>
        <w:t>-6</w:t>
      </w:r>
      <w:r w:rsidRPr="00CD4D43">
        <w:t>°C) and rising</w:t>
      </w:r>
      <w:r>
        <w:t xml:space="preserve">. </w:t>
      </w:r>
      <w:r w:rsidRPr="00CD4D43">
        <w:t>The material shall be protected from rain and washout prior to drying and can be exposed for up to 12 months during the construction process.</w:t>
      </w:r>
    </w:p>
    <w:p w14:paraId="0C724125" w14:textId="3BDCCCC7" w:rsidR="00B53161" w:rsidRDefault="00B53161" w:rsidP="00C6370F">
      <w:pPr>
        <w:pStyle w:val="Heading6"/>
      </w:pPr>
      <w:r w:rsidRPr="00CD4D43">
        <w:t xml:space="preserve">Tremco </w:t>
      </w:r>
      <w:proofErr w:type="spellStart"/>
      <w:r w:rsidRPr="00CD4D43">
        <w:t>ExoAir</w:t>
      </w:r>
      <w:proofErr w:type="spellEnd"/>
      <w:r w:rsidRPr="00CD4D43">
        <w:t xml:space="preserve">® </w:t>
      </w:r>
      <w:r>
        <w:t>1</w:t>
      </w:r>
      <w:r w:rsidRPr="00CD4D43">
        <w:t xml:space="preserve">30: A thick-film synthetic, permeable, elastomeric air/water-resistive membrane barrier designed to be roller or spray applied.  </w:t>
      </w:r>
      <w:proofErr w:type="spellStart"/>
      <w:r w:rsidRPr="00CD4D43">
        <w:t>ExoAir</w:t>
      </w:r>
      <w:proofErr w:type="spellEnd"/>
      <w:r w:rsidRPr="00CD4D43">
        <w:t xml:space="preserve"> </w:t>
      </w:r>
      <w:r>
        <w:t>1</w:t>
      </w:r>
      <w:r w:rsidRPr="00CD4D43">
        <w:t>30 can be installed in ambient air and substrate surface temperatures of 40°F (</w:t>
      </w:r>
      <w:r>
        <w:t>5</w:t>
      </w:r>
      <w:r w:rsidRPr="00CD4D43">
        <w:t>°C) and rising. The material shall be protected from rain and washout prior to drying and can be exposed for up to 12 months during the construction process.</w:t>
      </w:r>
    </w:p>
    <w:p w14:paraId="62BB7713" w14:textId="27809F76" w:rsidR="0054699E" w:rsidRDefault="0054699E" w:rsidP="000E1532">
      <w:pPr>
        <w:pStyle w:val="Heading3"/>
      </w:pPr>
      <w:r>
        <w:t>MISCELLANEOUS MATERIALS</w:t>
      </w:r>
    </w:p>
    <w:p w14:paraId="727CBF2A" w14:textId="77777777" w:rsidR="007C5898" w:rsidRDefault="007C5898" w:rsidP="007C5898">
      <w:pPr>
        <w:pStyle w:val="Heading4"/>
      </w:pPr>
      <w:r>
        <w:t>FASTENERS:</w:t>
      </w:r>
    </w:p>
    <w:p w14:paraId="36BEA95E" w14:textId="6959032C" w:rsidR="007C5898" w:rsidRDefault="007C5898" w:rsidP="007C5898">
      <w:pPr>
        <w:pStyle w:val="Heading5"/>
      </w:pPr>
      <w:r>
        <w:t xml:space="preserve">All </w:t>
      </w:r>
      <w:r w:rsidR="007A5249">
        <w:t>self-</w:t>
      </w:r>
      <w:proofErr w:type="spellStart"/>
      <w:r w:rsidR="007A5249">
        <w:t>tapping</w:t>
      </w:r>
      <w:r>
        <w:t>t</w:t>
      </w:r>
      <w:proofErr w:type="spellEnd"/>
      <w:r>
        <w:t>/</w:t>
      </w:r>
      <w:r w:rsidR="007A5249">
        <w:t>self-drilling</w:t>
      </w:r>
      <w:r>
        <w:t xml:space="preserve"> fasteners and rivets shall be designed to withstand specified design loads.</w:t>
      </w:r>
    </w:p>
    <w:p w14:paraId="4B743F68" w14:textId="18318B2C" w:rsidR="007C5898" w:rsidRDefault="007C5898" w:rsidP="007C5898">
      <w:pPr>
        <w:pStyle w:val="Heading5"/>
      </w:pPr>
      <w:r>
        <w:t>All fasteners to be manufactured from series 304 austenitic stainless steel.  Rivet style fasteners to be manufactured from aluminum or stainless steel.</w:t>
      </w:r>
    </w:p>
    <w:p w14:paraId="45B164D4" w14:textId="5B7A9F27" w:rsidR="007C5898" w:rsidRDefault="007C5898" w:rsidP="007C5898">
      <w:pPr>
        <w:pStyle w:val="Heading5"/>
      </w:pPr>
      <w:r>
        <w:t>Provide neoprene washers under the heads of all exposed fasteners.</w:t>
      </w:r>
    </w:p>
    <w:p w14:paraId="4175F002" w14:textId="77E010E7" w:rsidR="007C5898" w:rsidRDefault="007C5898" w:rsidP="007C5898">
      <w:pPr>
        <w:pStyle w:val="Heading5"/>
      </w:pPr>
      <w:r>
        <w:t>Use proper torque settings to obtain controlled uniform compression for a positive seal without rupturing the neoprene washer.</w:t>
      </w:r>
    </w:p>
    <w:p w14:paraId="69AD31FA" w14:textId="7A8740C4" w:rsidR="007C5898" w:rsidRDefault="007C5898" w:rsidP="007C5898">
      <w:pPr>
        <w:pStyle w:val="Heading4"/>
      </w:pPr>
      <w:r>
        <w:t>ACCESSORIES:</w:t>
      </w:r>
    </w:p>
    <w:p w14:paraId="5118B02F" w14:textId="0BCB6D39" w:rsidR="00F2292E" w:rsidRDefault="007C5898" w:rsidP="007C5898">
      <w:pPr>
        <w:pStyle w:val="Heading5"/>
      </w:pPr>
      <w:r>
        <w:t>Provide all components required per the approved shop drawings for a complete metal wall system to include panels, fasteners, trims/flashings, extrusions and any</w:t>
      </w:r>
      <w:r w:rsidR="001571E5">
        <w:t xml:space="preserve"> other required </w:t>
      </w:r>
      <w:r w:rsidR="0080410D">
        <w:t>items.</w:t>
      </w:r>
    </w:p>
    <w:p w14:paraId="2EFE1128" w14:textId="77777777" w:rsidR="0080410D" w:rsidRDefault="0080410D" w:rsidP="0080410D">
      <w:pPr>
        <w:pStyle w:val="Heading2"/>
      </w:pPr>
      <w:bookmarkStart w:id="12" w:name="_Toc235015954"/>
      <w:r>
        <w:t>FABRICATION</w:t>
      </w:r>
      <w:bookmarkEnd w:id="12"/>
    </w:p>
    <w:p w14:paraId="63E509F0" w14:textId="5BF255DD" w:rsidR="0080410D" w:rsidRDefault="0080410D" w:rsidP="0080410D">
      <w:pPr>
        <w:pStyle w:val="Heading3"/>
      </w:pPr>
      <w:r>
        <w:t>PANELS:</w:t>
      </w:r>
    </w:p>
    <w:p w14:paraId="64BB374B" w14:textId="5DBB9328" w:rsidR="0080410D" w:rsidRDefault="0080410D" w:rsidP="0080410D">
      <w:pPr>
        <w:pStyle w:val="Heading4"/>
      </w:pPr>
      <w:r>
        <w:t>Provide factory</w:t>
      </w:r>
      <w:r w:rsidR="00C302BD">
        <w:t>-</w:t>
      </w:r>
      <w:r>
        <w:t xml:space="preserve">formed panels </w:t>
      </w:r>
      <w:r w:rsidR="007B106C">
        <w:t xml:space="preserve">9.84” / </w:t>
      </w:r>
      <w:r>
        <w:t>11.81" /</w:t>
      </w:r>
      <w:r w:rsidR="00BD7961">
        <w:t xml:space="preserve"> </w:t>
      </w:r>
      <w:r w:rsidR="00D50BD9">
        <w:t>13.78”</w:t>
      </w:r>
      <w:r w:rsidR="00BD7961">
        <w:t xml:space="preserve"> /</w:t>
      </w:r>
      <w:r w:rsidR="007B106C">
        <w:t xml:space="preserve"> </w:t>
      </w:r>
      <w:r>
        <w:t>15.75”/</w:t>
      </w:r>
      <w:r w:rsidR="00D50BD9">
        <w:t xml:space="preserve"> 17.72” /</w:t>
      </w:r>
      <w:r w:rsidR="007B106C">
        <w:t xml:space="preserve"> </w:t>
      </w:r>
      <w:r>
        <w:t>19.69”</w:t>
      </w:r>
      <w:r w:rsidR="007B106C">
        <w:t xml:space="preserve"> / </w:t>
      </w:r>
      <w:r w:rsidR="00FD6EC7">
        <w:t>23.62” / 27.56” / 31.50”</w:t>
      </w:r>
      <w:r>
        <w:t xml:space="preserve"> </w:t>
      </w:r>
      <w:r w:rsidR="009C6A90">
        <w:t>(250mm</w:t>
      </w:r>
      <w:r w:rsidR="00D50BD9">
        <w:t xml:space="preserve"> </w:t>
      </w:r>
      <w:r w:rsidR="009C6A90">
        <w:t>/</w:t>
      </w:r>
      <w:r w:rsidR="00D50BD9">
        <w:t xml:space="preserve"> </w:t>
      </w:r>
      <w:r w:rsidR="009C6A90">
        <w:t>300mm</w:t>
      </w:r>
      <w:r w:rsidR="00D50BD9">
        <w:t xml:space="preserve"> </w:t>
      </w:r>
      <w:r w:rsidR="009C6A90">
        <w:t>/</w:t>
      </w:r>
      <w:r w:rsidR="00D50BD9">
        <w:t xml:space="preserve"> 350mm / </w:t>
      </w:r>
      <w:r w:rsidR="009C6A90">
        <w:t>400mm</w:t>
      </w:r>
      <w:r w:rsidR="00D50BD9">
        <w:t xml:space="preserve"> </w:t>
      </w:r>
      <w:r w:rsidR="009C6A90">
        <w:t>/</w:t>
      </w:r>
      <w:r w:rsidR="00D50BD9">
        <w:t xml:space="preserve"> 450mm / 500mm / 600mm / 700mm / 800mm)</w:t>
      </w:r>
      <w:r w:rsidR="00D031E7">
        <w:t xml:space="preserve"> </w:t>
      </w:r>
      <w:r>
        <w:t>wide with 1.18"</w:t>
      </w:r>
      <w:r w:rsidR="00D50BD9">
        <w:t xml:space="preserve"> (30mm)</w:t>
      </w:r>
      <w:r>
        <w:t xml:space="preserve"> leg depth.</w:t>
      </w:r>
    </w:p>
    <w:p w14:paraId="2537C742" w14:textId="77777777" w:rsidR="002B6F1B" w:rsidRDefault="002B6F1B">
      <w:pPr>
        <w:rPr>
          <w:rFonts w:eastAsiaTheme="majorEastAsia" w:cstheme="majorBidi"/>
          <w:sz w:val="20"/>
        </w:rPr>
      </w:pPr>
      <w:r>
        <w:br w:type="page"/>
      </w:r>
    </w:p>
    <w:p w14:paraId="6054AAD3" w14:textId="16891D5A" w:rsidR="0080410D" w:rsidRDefault="0080410D" w:rsidP="0080410D">
      <w:pPr>
        <w:pStyle w:val="Heading5"/>
      </w:pPr>
      <w:r>
        <w:lastRenderedPageBreak/>
        <w:t>TRIM/FLASHING:</w:t>
      </w:r>
    </w:p>
    <w:p w14:paraId="2B2A3BD7" w14:textId="14564458" w:rsidR="0080410D" w:rsidRDefault="0080410D" w:rsidP="0080410D">
      <w:pPr>
        <w:pStyle w:val="Heading6"/>
      </w:pPr>
      <w:r>
        <w:t>Fabricated trims/flashings to be from same material and gauge as wall panel system.</w:t>
      </w:r>
    </w:p>
    <w:p w14:paraId="0E46831F" w14:textId="6F60C862" w:rsidR="0080410D" w:rsidRDefault="0080410D" w:rsidP="0080410D">
      <w:pPr>
        <w:pStyle w:val="Heading6"/>
      </w:pPr>
      <w:r>
        <w:t>Fabricate trims/flashings in accordance with approved shop drawings and applicable standards.</w:t>
      </w:r>
    </w:p>
    <w:p w14:paraId="3165E635" w14:textId="127F8535" w:rsidR="0080410D" w:rsidRDefault="0080410D" w:rsidP="00B12FE0">
      <w:pPr>
        <w:pStyle w:val="Heading2"/>
      </w:pPr>
      <w:bookmarkStart w:id="13" w:name="_Toc235015955"/>
      <w:r>
        <w:t>FINISH</w:t>
      </w:r>
      <w:bookmarkEnd w:id="13"/>
      <w:r>
        <w:t xml:space="preserve"> </w:t>
      </w:r>
    </w:p>
    <w:p w14:paraId="2D3D57F8" w14:textId="2BE20A35" w:rsidR="0080410D" w:rsidRDefault="0080410D" w:rsidP="00B12FE0">
      <w:pPr>
        <w:pStyle w:val="Heading3"/>
      </w:pPr>
      <w:r>
        <w:t>Two-Coat Fluoropolymer Finish: Standard fluoropolymer 2-coat system consisting of 0.2 mil primer and 0.8 mil 70 percent PVDF fluoropolymer color coat.</w:t>
      </w:r>
    </w:p>
    <w:p w14:paraId="2564A155" w14:textId="70C3FB9A" w:rsidR="0080410D" w:rsidRDefault="0080410D" w:rsidP="00B12FE0">
      <w:pPr>
        <w:pStyle w:val="Heading4"/>
      </w:pPr>
      <w:r>
        <w:t>Color: As selected from manufacturer’s standard colors</w:t>
      </w:r>
    </w:p>
    <w:p w14:paraId="208E045C" w14:textId="21E916B1" w:rsidR="0080410D" w:rsidRDefault="0080410D" w:rsidP="00B12FE0">
      <w:pPr>
        <w:pStyle w:val="Heading4"/>
      </w:pPr>
      <w:r>
        <w:t>Color: As selected from manufacturer’s custom colors</w:t>
      </w:r>
    </w:p>
    <w:p w14:paraId="034A0608" w14:textId="754A08B0" w:rsidR="0080410D" w:rsidRDefault="0080410D" w:rsidP="00B12FE0">
      <w:pPr>
        <w:pStyle w:val="Heading4"/>
      </w:pPr>
      <w:r>
        <w:t>Color: _________________.</w:t>
      </w:r>
    </w:p>
    <w:p w14:paraId="49D614C2" w14:textId="01852D74" w:rsidR="0080410D" w:rsidRDefault="0080410D" w:rsidP="00B12FE0">
      <w:pPr>
        <w:pStyle w:val="Heading3"/>
      </w:pPr>
      <w:r>
        <w:t>Two-Coat Fluoropolymer Finish: MICA metallic appearing coating, 0.25 mil primer with 0.8 mil 70 percent PFCF fluoropolymer color coat containing pearlescent flakes.</w:t>
      </w:r>
    </w:p>
    <w:p w14:paraId="34E724A1" w14:textId="47CE8587" w:rsidR="0080410D" w:rsidRDefault="0080410D" w:rsidP="00B12FE0">
      <w:pPr>
        <w:pStyle w:val="Heading4"/>
      </w:pPr>
      <w:r>
        <w:t>Color: As selected from manufacturer’s standard colors</w:t>
      </w:r>
    </w:p>
    <w:p w14:paraId="22751047" w14:textId="6CDA5F1B" w:rsidR="0080410D" w:rsidRDefault="0080410D" w:rsidP="00B12FE0">
      <w:pPr>
        <w:pStyle w:val="Heading4"/>
      </w:pPr>
      <w:r>
        <w:t>Color: As selected from manufacturer’s custom colors</w:t>
      </w:r>
    </w:p>
    <w:p w14:paraId="7FFE3AD2" w14:textId="16F4642D" w:rsidR="0080410D" w:rsidRDefault="0080410D" w:rsidP="00B12FE0">
      <w:pPr>
        <w:pStyle w:val="Heading4"/>
      </w:pPr>
      <w:r>
        <w:t>Color: _________________.</w:t>
      </w:r>
    </w:p>
    <w:p w14:paraId="572391FC" w14:textId="666B8755" w:rsidR="0080410D" w:rsidRDefault="00B12FE0" w:rsidP="00B12FE0">
      <w:pPr>
        <w:pStyle w:val="Heading3"/>
      </w:pPr>
      <w:r>
        <w:t>T</w:t>
      </w:r>
      <w:r w:rsidR="0080410D">
        <w:t>hree-Coat Fluoropolymer Finish: Metallic finish, 0.25 mil primer with 0.75 mil 70 percent PVDF fluoropolymer coating containing metallic flakes and 0.5 mil 70 percent PVDF</w:t>
      </w:r>
      <w:r w:rsidR="00433741">
        <w:t xml:space="preserve"> </w:t>
      </w:r>
      <w:r w:rsidR="0080410D">
        <w:t xml:space="preserve">fluoropolymer clear </w:t>
      </w:r>
      <w:proofErr w:type="gramStart"/>
      <w:r w:rsidR="0080410D">
        <w:t>top coat</w:t>
      </w:r>
      <w:proofErr w:type="gramEnd"/>
      <w:r w:rsidR="00433741">
        <w:t>.</w:t>
      </w:r>
      <w:r w:rsidR="0080410D">
        <w:t xml:space="preserve"> </w:t>
      </w:r>
    </w:p>
    <w:p w14:paraId="0AA44897" w14:textId="38A1B6BD" w:rsidR="0080410D" w:rsidRDefault="0080410D" w:rsidP="00B12FE0">
      <w:pPr>
        <w:pStyle w:val="Heading4"/>
      </w:pPr>
      <w:r>
        <w:t>Color: As selected from manufacturer’s standard colors</w:t>
      </w:r>
    </w:p>
    <w:p w14:paraId="5B818CBD" w14:textId="0477754F" w:rsidR="0080410D" w:rsidRDefault="0080410D" w:rsidP="00B12FE0">
      <w:pPr>
        <w:pStyle w:val="Heading4"/>
      </w:pPr>
      <w:r>
        <w:t>Color: As selected from manufacturer’s custom colors</w:t>
      </w:r>
    </w:p>
    <w:p w14:paraId="38CEED41" w14:textId="25B1B1BE" w:rsidR="000E1532" w:rsidRPr="000E1532" w:rsidRDefault="0080410D" w:rsidP="00652651">
      <w:pPr>
        <w:pStyle w:val="Heading4"/>
      </w:pPr>
      <w:r>
        <w:t>Color: _________________.</w:t>
      </w:r>
    </w:p>
    <w:p w14:paraId="1302E4E1" w14:textId="77777777" w:rsidR="004E2FE9" w:rsidRDefault="004E2FE9">
      <w:pPr>
        <w:rPr>
          <w:rFonts w:asciiTheme="majorHAnsi" w:eastAsiaTheme="majorEastAsia" w:hAnsiTheme="majorHAnsi" w:cstheme="majorBidi"/>
          <w:b/>
          <w:caps/>
          <w:color w:val="000000" w:themeColor="text1"/>
          <w:sz w:val="20"/>
          <w:szCs w:val="40"/>
        </w:rPr>
      </w:pPr>
      <w:r>
        <w:br w:type="page"/>
      </w:r>
    </w:p>
    <w:p w14:paraId="4F5B592E" w14:textId="38C90649" w:rsidR="004A2EE5" w:rsidRDefault="004A2EE5" w:rsidP="00DA18E8">
      <w:pPr>
        <w:pStyle w:val="Heading1"/>
      </w:pPr>
      <w:bookmarkStart w:id="14" w:name="_Toc235015956"/>
      <w:r>
        <w:lastRenderedPageBreak/>
        <w:t>EXECUTION</w:t>
      </w:r>
      <w:bookmarkEnd w:id="14"/>
    </w:p>
    <w:p w14:paraId="0865690A" w14:textId="4F52AA52" w:rsidR="004A2EE5" w:rsidRDefault="004A2EE5" w:rsidP="00DA18E8">
      <w:pPr>
        <w:pStyle w:val="Heading2"/>
      </w:pPr>
      <w:bookmarkStart w:id="15" w:name="_Toc235015957"/>
      <w:r>
        <w:t>EXAMINATION</w:t>
      </w:r>
      <w:bookmarkEnd w:id="15"/>
    </w:p>
    <w:p w14:paraId="429FC20E" w14:textId="481CB58D" w:rsidR="00BB2AE5" w:rsidRDefault="00BB2AE5" w:rsidP="00BB2AE5">
      <w:pPr>
        <w:pStyle w:val="Heading3"/>
      </w:pPr>
      <w:r>
        <w:t xml:space="preserve">Examine the alignment and placement of the building structure and substrate. </w:t>
      </w:r>
      <w:proofErr w:type="gramStart"/>
      <w:r>
        <w:t>Correct</w:t>
      </w:r>
      <w:proofErr w:type="gramEnd"/>
      <w:r>
        <w:t xml:space="preserve"> any objectionable warp, waves or buckles in the substrate before proceeding with installation of the pre-formed metal wall panel.  The installed wall panels will follow the contour of the structure and may appear irregular if not corrected.</w:t>
      </w:r>
    </w:p>
    <w:p w14:paraId="05E47DA3" w14:textId="59FBD85F" w:rsidR="00BB2AE5" w:rsidRDefault="00BB2AE5" w:rsidP="00BB2AE5">
      <w:pPr>
        <w:pStyle w:val="Heading3"/>
      </w:pPr>
      <w:r>
        <w:t>Do not proceed with installation until discrepancies have been resolved.</w:t>
      </w:r>
    </w:p>
    <w:p w14:paraId="0FC24994" w14:textId="54C0AEC3" w:rsidR="00BB2AE5" w:rsidRDefault="00BB2AE5" w:rsidP="00992252">
      <w:pPr>
        <w:pStyle w:val="Heading2"/>
      </w:pPr>
      <w:bookmarkStart w:id="16" w:name="_Toc235015958"/>
      <w:r>
        <w:t>INSTALLATION</w:t>
      </w:r>
      <w:bookmarkEnd w:id="16"/>
    </w:p>
    <w:p w14:paraId="2B8D6173" w14:textId="01EE9875" w:rsidR="00BB2AE5" w:rsidRDefault="00992252" w:rsidP="00BB2AE5">
      <w:pPr>
        <w:pStyle w:val="Heading3"/>
      </w:pPr>
      <w:r>
        <w:t>I</w:t>
      </w:r>
      <w:r w:rsidR="00BB2AE5">
        <w:t>nstall wall panels and flashings in accordance with approved shop drawings and manufacturer's product data, within specified erection tolerances.</w:t>
      </w:r>
    </w:p>
    <w:p w14:paraId="69E03278" w14:textId="4CB439A7" w:rsidR="00BB2AE5" w:rsidRDefault="00BB2AE5" w:rsidP="00BB2AE5">
      <w:pPr>
        <w:pStyle w:val="Heading3"/>
      </w:pPr>
      <w:r>
        <w:t xml:space="preserve">Anchor panels </w:t>
      </w:r>
      <w:proofErr w:type="gramStart"/>
      <w:r>
        <w:t>securely</w:t>
      </w:r>
      <w:proofErr w:type="gramEnd"/>
      <w:r>
        <w:t xml:space="preserve"> in place using fasteners and spacing in accordance with manufacturer’s recommendations.</w:t>
      </w:r>
    </w:p>
    <w:p w14:paraId="58FD208D" w14:textId="7B2399A5" w:rsidR="00BB2AE5" w:rsidRDefault="00BB2AE5" w:rsidP="00BB2AE5">
      <w:pPr>
        <w:pStyle w:val="Heading3"/>
      </w:pPr>
      <w:r>
        <w:t xml:space="preserve">Do not allow panels or </w:t>
      </w:r>
      <w:proofErr w:type="gramStart"/>
      <w:r>
        <w:t>trim</w:t>
      </w:r>
      <w:proofErr w:type="gramEnd"/>
      <w:r>
        <w:t xml:space="preserve"> to </w:t>
      </w:r>
      <w:proofErr w:type="gramStart"/>
      <w:r>
        <w:t>come in contact with</w:t>
      </w:r>
      <w:proofErr w:type="gramEnd"/>
      <w:r>
        <w:t xml:space="preserve"> dissimilar materials such as copper, fire retardant treated timber, concrete/mortar.  Water runoff from dissimilar materials is also prohibited</w:t>
      </w:r>
    </w:p>
    <w:p w14:paraId="2171E1B4" w14:textId="70942C4E" w:rsidR="00BB2AE5" w:rsidRDefault="00BB2AE5" w:rsidP="00992252">
      <w:pPr>
        <w:pStyle w:val="Heading2"/>
      </w:pPr>
      <w:bookmarkStart w:id="17" w:name="_Toc235015959"/>
      <w:r>
        <w:t>CLEANING</w:t>
      </w:r>
      <w:bookmarkEnd w:id="17"/>
    </w:p>
    <w:p w14:paraId="28EC6A65" w14:textId="3CEB25A5" w:rsidR="00BB2AE5" w:rsidRDefault="00BB2AE5" w:rsidP="00BB2AE5">
      <w:pPr>
        <w:pStyle w:val="Heading3"/>
      </w:pPr>
      <w:r>
        <w:t>Clean exposed surfaces of excess material and debris promptly after completion of installation.</w:t>
      </w:r>
    </w:p>
    <w:p w14:paraId="5B9DEFB5" w14:textId="78FC10BF" w:rsidR="00BB2AE5" w:rsidRDefault="00BB2AE5" w:rsidP="00992252">
      <w:pPr>
        <w:pStyle w:val="Heading3"/>
      </w:pPr>
      <w:r>
        <w:t>Clean installed products in accordance with manufacturer's instructions prior to owner's</w:t>
      </w:r>
      <w:r w:rsidR="00992252">
        <w:t xml:space="preserve"> </w:t>
      </w:r>
      <w:r>
        <w:t>acceptance.</w:t>
      </w:r>
    </w:p>
    <w:p w14:paraId="459920C6" w14:textId="44139B0E" w:rsidR="00BB2AE5" w:rsidRDefault="00BB2AE5" w:rsidP="00992252">
      <w:pPr>
        <w:pStyle w:val="Heading2"/>
      </w:pPr>
      <w:bookmarkStart w:id="18" w:name="_Toc235015960"/>
      <w:r>
        <w:t>PROTECTION</w:t>
      </w:r>
      <w:bookmarkEnd w:id="18"/>
    </w:p>
    <w:p w14:paraId="1E8B1A28" w14:textId="3F57E703" w:rsidR="00BB2AE5" w:rsidRDefault="00BB2AE5" w:rsidP="00BB2AE5">
      <w:pPr>
        <w:pStyle w:val="Heading3"/>
      </w:pPr>
      <w:r>
        <w:t>Protect work as required to ensure wall panel system will be without damage at time of final completion.</w:t>
      </w:r>
    </w:p>
    <w:p w14:paraId="59773C48" w14:textId="1C53FDF7" w:rsidR="00BB2AE5" w:rsidRDefault="00BB2AE5" w:rsidP="00BB2AE5">
      <w:pPr>
        <w:pStyle w:val="Heading3"/>
      </w:pPr>
      <w:r>
        <w:t>Replace products having damage other than minor finish damage.</w:t>
      </w:r>
    </w:p>
    <w:p w14:paraId="2CCB6106" w14:textId="229D919D" w:rsidR="00222C82" w:rsidRDefault="00BB2AE5" w:rsidP="00BB2AE5">
      <w:pPr>
        <w:pStyle w:val="Heading3"/>
      </w:pPr>
      <w:r>
        <w:t>Repair products having minor damage to finish in accordance with panel manufacturer’s recommendations.</w:t>
      </w:r>
    </w:p>
    <w:p w14:paraId="0553A3D7" w14:textId="77777777" w:rsidR="001B4BA9" w:rsidRDefault="001B4BA9" w:rsidP="00992252">
      <w:pPr>
        <w:rPr>
          <w:sz w:val="20"/>
          <w:szCs w:val="20"/>
        </w:rPr>
      </w:pPr>
    </w:p>
    <w:p w14:paraId="00C6675C" w14:textId="7F0B0D6F" w:rsidR="004661CA" w:rsidRPr="003E2600" w:rsidRDefault="00992252" w:rsidP="004661CA">
      <w:pPr>
        <w:rPr>
          <w:sz w:val="20"/>
          <w:szCs w:val="20"/>
        </w:rPr>
      </w:pPr>
      <w:r w:rsidRPr="00992252">
        <w:rPr>
          <w:sz w:val="20"/>
          <w:szCs w:val="20"/>
        </w:rPr>
        <w:t>END OF SECTION</w:t>
      </w:r>
    </w:p>
    <w:sectPr w:rsidR="004661CA" w:rsidRPr="003E2600" w:rsidSect="006A7CD6">
      <w:headerReference w:type="default" r:id="rId17"/>
      <w:footerReference w:type="default" r:id="rId18"/>
      <w:headerReference w:type="first" r:id="rId19"/>
      <w:footerReference w:type="first" r:id="rId2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E39CE" w14:textId="77777777" w:rsidR="00AA700A" w:rsidRDefault="00AA700A" w:rsidP="002C016A">
      <w:pPr>
        <w:spacing w:after="0" w:line="240" w:lineRule="auto"/>
      </w:pPr>
      <w:r>
        <w:separator/>
      </w:r>
    </w:p>
  </w:endnote>
  <w:endnote w:type="continuationSeparator" w:id="0">
    <w:p w14:paraId="4C7F059E" w14:textId="77777777" w:rsidR="00AA700A" w:rsidRDefault="00AA700A" w:rsidP="002C0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anken Grotesk">
    <w:altName w:val="Calibri"/>
    <w:charset w:val="00"/>
    <w:family w:val="auto"/>
    <w:pitch w:val="variable"/>
    <w:sig w:usb0="A00000FF" w:usb1="4000207B"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Univers (W1)">
    <w:altName w:val="Arial"/>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654098991"/>
      <w:docPartObj>
        <w:docPartGallery w:val="Page Numbers (Bottom of Page)"/>
        <w:docPartUnique/>
      </w:docPartObj>
    </w:sdtPr>
    <w:sdtEndPr>
      <w:rPr>
        <w:noProof/>
      </w:rPr>
    </w:sdtEndPr>
    <w:sdtContent>
      <w:p w14:paraId="5A47B1D4" w14:textId="05D9E821" w:rsidR="000C1D4A" w:rsidRPr="009D29D4" w:rsidRDefault="00B709EC" w:rsidP="000C1D4A">
        <w:pPr>
          <w:pStyle w:val="Footer"/>
          <w:ind w:right="240"/>
          <w:rPr>
            <w:rFonts w:ascii="Hanken Grotesk" w:hAnsi="Hanken Grotesk"/>
            <w:sz w:val="16"/>
            <w:szCs w:val="16"/>
          </w:rPr>
        </w:pPr>
        <w:r w:rsidRPr="009D29D4">
          <w:rPr>
            <w:rFonts w:ascii="Hanken Grotesk" w:hAnsi="Hanken Grotesk"/>
            <w:b/>
            <w:bCs/>
            <w:noProof/>
            <w:sz w:val="20"/>
            <w:szCs w:val="20"/>
          </w:rPr>
          <w:drawing>
            <wp:anchor distT="0" distB="0" distL="114300" distR="114300" simplePos="0" relativeHeight="251662336" behindDoc="0" locked="0" layoutInCell="1" allowOverlap="1" wp14:anchorId="7924DB70" wp14:editId="440537E5">
              <wp:simplePos x="0" y="0"/>
              <wp:positionH relativeFrom="margin">
                <wp:align>center</wp:align>
              </wp:positionH>
              <wp:positionV relativeFrom="paragraph">
                <wp:posOffset>-2981</wp:posOffset>
              </wp:positionV>
              <wp:extent cx="1280330" cy="361666"/>
              <wp:effectExtent l="0" t="0" r="0" b="635"/>
              <wp:wrapNone/>
              <wp:docPr id="1230008219" name="Picture 5" descr="A green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008219" name="Picture 5" descr="A green and black logo&#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330" cy="361666"/>
                      </a:xfrm>
                      <a:prstGeom prst="rect">
                        <a:avLst/>
                      </a:prstGeom>
                      <a:noFill/>
                      <a:ln>
                        <a:noFill/>
                      </a:ln>
                    </pic:spPr>
                  </pic:pic>
                </a:graphicData>
              </a:graphic>
            </wp:anchor>
          </w:drawing>
        </w:r>
        <w:r w:rsidR="00DB3A68" w:rsidRPr="009D29D4">
          <w:rPr>
            <w:rFonts w:ascii="Hanken Grotesk" w:hAnsi="Hanken Grotesk"/>
            <w:sz w:val="16"/>
            <w:szCs w:val="16"/>
          </w:rPr>
          <w:t xml:space="preserve">Issued </w:t>
        </w:r>
        <w:r w:rsidR="00433741">
          <w:rPr>
            <w:rFonts w:ascii="Hanken Grotesk" w:hAnsi="Hanken Grotesk"/>
            <w:sz w:val="16"/>
            <w:szCs w:val="16"/>
          </w:rPr>
          <w:t>0</w:t>
        </w:r>
        <w:r w:rsidR="00C10575">
          <w:rPr>
            <w:rFonts w:ascii="Hanken Grotesk" w:hAnsi="Hanken Grotesk"/>
            <w:sz w:val="16"/>
            <w:szCs w:val="16"/>
          </w:rPr>
          <w:t>7</w:t>
        </w:r>
        <w:r w:rsidR="00DB3A68" w:rsidRPr="009D29D4">
          <w:rPr>
            <w:rFonts w:ascii="Hanken Grotesk" w:hAnsi="Hanken Grotesk"/>
            <w:sz w:val="16"/>
            <w:szCs w:val="16"/>
          </w:rPr>
          <w:t>/</w:t>
        </w:r>
        <w:r w:rsidR="00C10575">
          <w:rPr>
            <w:rFonts w:ascii="Hanken Grotesk" w:hAnsi="Hanken Grotesk"/>
            <w:sz w:val="16"/>
            <w:szCs w:val="16"/>
          </w:rPr>
          <w:t>17</w:t>
        </w:r>
        <w:r w:rsidR="00DB3A68" w:rsidRPr="009D29D4">
          <w:rPr>
            <w:rFonts w:ascii="Hanken Grotesk" w:hAnsi="Hanken Grotesk"/>
            <w:sz w:val="16"/>
            <w:szCs w:val="16"/>
          </w:rPr>
          <w:t>/202</w:t>
        </w:r>
        <w:r w:rsidR="00433741">
          <w:rPr>
            <w:rFonts w:ascii="Hanken Grotesk" w:hAnsi="Hanken Grotesk"/>
            <w:sz w:val="16"/>
            <w:szCs w:val="16"/>
          </w:rPr>
          <w:t>6</w:t>
        </w:r>
      </w:p>
      <w:p w14:paraId="2477E960" w14:textId="592C2CDC" w:rsidR="006A7CD6" w:rsidRPr="00DB3A68" w:rsidRDefault="00B709EC" w:rsidP="000C1D4A">
        <w:pPr>
          <w:pStyle w:val="Footer"/>
          <w:ind w:right="240"/>
          <w:rPr>
            <w:sz w:val="20"/>
            <w:szCs w:val="20"/>
          </w:rPr>
        </w:pPr>
        <w:r w:rsidRPr="009D29D4">
          <w:rPr>
            <w:rFonts w:ascii="Hanken Grotesk" w:hAnsi="Hanken Grotesk"/>
            <w:sz w:val="16"/>
            <w:szCs w:val="16"/>
          </w:rPr>
          <w:t>Tremco CPG Inc. (</w:t>
        </w:r>
        <w:proofErr w:type="spellStart"/>
        <w:r w:rsidRPr="009D29D4">
          <w:rPr>
            <w:rFonts w:ascii="Hanken Grotesk" w:hAnsi="Hanken Grotesk"/>
            <w:sz w:val="16"/>
            <w:szCs w:val="16"/>
          </w:rPr>
          <w:t>Dryvit</w:t>
        </w:r>
        <w:proofErr w:type="spellEnd"/>
        <w:r w:rsidRPr="009D29D4">
          <w:rPr>
            <w:rFonts w:ascii="Hanken Grotesk" w:hAnsi="Hanken Grotesk"/>
            <w:sz w:val="16"/>
            <w:szCs w:val="16"/>
          </w:rPr>
          <w:t>)</w:t>
        </w:r>
        <w:r w:rsidR="00DB3A68" w:rsidRPr="00DB3A68">
          <w:rPr>
            <w:sz w:val="20"/>
            <w:szCs w:val="20"/>
          </w:rPr>
          <w:tab/>
        </w:r>
        <w:r w:rsidR="00DB3A68" w:rsidRPr="00DB3A68">
          <w:rPr>
            <w:sz w:val="20"/>
            <w:szCs w:val="20"/>
          </w:rPr>
          <w:tab/>
        </w:r>
        <w:r w:rsidR="006A7CD6" w:rsidRPr="009D29D4">
          <w:rPr>
            <w:rFonts w:ascii="Hanken Grotesk" w:hAnsi="Hanken Grotesk"/>
            <w:sz w:val="20"/>
            <w:szCs w:val="20"/>
          </w:rPr>
          <w:fldChar w:fldCharType="begin"/>
        </w:r>
        <w:r w:rsidR="006A7CD6" w:rsidRPr="009D29D4">
          <w:rPr>
            <w:rFonts w:ascii="Hanken Grotesk" w:hAnsi="Hanken Grotesk"/>
            <w:sz w:val="20"/>
            <w:szCs w:val="20"/>
          </w:rPr>
          <w:instrText xml:space="preserve"> PAGE   \* MERGEFORMAT </w:instrText>
        </w:r>
        <w:r w:rsidR="006A7CD6" w:rsidRPr="009D29D4">
          <w:rPr>
            <w:rFonts w:ascii="Hanken Grotesk" w:hAnsi="Hanken Grotesk"/>
            <w:sz w:val="20"/>
            <w:szCs w:val="20"/>
          </w:rPr>
          <w:fldChar w:fldCharType="separate"/>
        </w:r>
        <w:r w:rsidR="006A7CD6" w:rsidRPr="009D29D4">
          <w:rPr>
            <w:rFonts w:ascii="Hanken Grotesk" w:hAnsi="Hanken Grotesk"/>
            <w:noProof/>
            <w:sz w:val="20"/>
            <w:szCs w:val="20"/>
          </w:rPr>
          <w:t>2</w:t>
        </w:r>
        <w:r w:rsidR="006A7CD6" w:rsidRPr="009D29D4">
          <w:rPr>
            <w:rFonts w:ascii="Hanken Grotesk" w:hAnsi="Hanken Grotesk"/>
            <w:noProof/>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EF4EFFA" w14:paraId="05A5DD2B" w14:textId="77777777" w:rsidTr="3EF4EFFA">
      <w:trPr>
        <w:trHeight w:val="300"/>
      </w:trPr>
      <w:tc>
        <w:tcPr>
          <w:tcW w:w="3120" w:type="dxa"/>
        </w:tcPr>
        <w:p w14:paraId="06B713A1" w14:textId="1E37DAD2" w:rsidR="3EF4EFFA" w:rsidRDefault="3EF4EFFA" w:rsidP="3EF4EFFA">
          <w:pPr>
            <w:pStyle w:val="Header"/>
            <w:ind w:left="-115"/>
          </w:pPr>
        </w:p>
      </w:tc>
      <w:tc>
        <w:tcPr>
          <w:tcW w:w="3120" w:type="dxa"/>
        </w:tcPr>
        <w:p w14:paraId="2A2AD62F" w14:textId="58C9B580" w:rsidR="3EF4EFFA" w:rsidRDefault="3EF4EFFA" w:rsidP="3EF4EFFA">
          <w:pPr>
            <w:pStyle w:val="Header"/>
            <w:jc w:val="center"/>
          </w:pPr>
        </w:p>
      </w:tc>
      <w:tc>
        <w:tcPr>
          <w:tcW w:w="3120" w:type="dxa"/>
        </w:tcPr>
        <w:p w14:paraId="3D416F32" w14:textId="744C54D2" w:rsidR="3EF4EFFA" w:rsidRDefault="3EF4EFFA" w:rsidP="3EF4EFFA">
          <w:pPr>
            <w:pStyle w:val="Header"/>
            <w:ind w:right="-115"/>
            <w:jc w:val="right"/>
          </w:pPr>
        </w:p>
      </w:tc>
    </w:tr>
  </w:tbl>
  <w:p w14:paraId="03ADFA61" w14:textId="70F752BB" w:rsidR="3EF4EFFA" w:rsidRDefault="3EF4EFFA" w:rsidP="3EF4EF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71848" w14:textId="77777777" w:rsidR="00AA700A" w:rsidRDefault="00AA700A" w:rsidP="002C016A">
      <w:pPr>
        <w:spacing w:after="0" w:line="240" w:lineRule="auto"/>
      </w:pPr>
      <w:r>
        <w:separator/>
      </w:r>
    </w:p>
  </w:footnote>
  <w:footnote w:type="continuationSeparator" w:id="0">
    <w:p w14:paraId="3EDD8FBD" w14:textId="77777777" w:rsidR="00AA700A" w:rsidRDefault="00AA700A" w:rsidP="002C0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CC889" w14:textId="3171799A" w:rsidR="002C016A" w:rsidRPr="009D29D4" w:rsidRDefault="3EF4EFFA">
    <w:pPr>
      <w:pStyle w:val="Header"/>
      <w:rPr>
        <w:rFonts w:ascii="Hanken Grotesk" w:hAnsi="Hanken Grotesk"/>
        <w:b/>
        <w:bCs/>
      </w:rPr>
    </w:pPr>
    <w:proofErr w:type="spellStart"/>
    <w:r>
      <w:rPr>
        <w:rFonts w:ascii="Hanken Grotesk" w:hAnsi="Hanken Grotesk"/>
        <w:b/>
        <w:bCs/>
      </w:rPr>
      <w:t>Metalite</w:t>
    </w:r>
    <w:proofErr w:type="spellEnd"/>
    <w:r w:rsidRPr="3EF4EFFA">
      <w:rPr>
        <w:rFonts w:ascii="Hanken Grotesk" w:hAnsi="Hanken Grotesk"/>
        <w:b/>
        <w:bCs/>
      </w:rPr>
      <w:t xml:space="preserve"> </w:t>
    </w:r>
    <w:r>
      <w:rPr>
        <w:rFonts w:ascii="Hanken Grotesk" w:hAnsi="Hanken Grotesk"/>
        <w:b/>
        <w:bCs/>
      </w:rPr>
      <w:t>FC Rainscreen</w:t>
    </w:r>
    <w:r w:rsidRPr="009D29D4">
      <w:rPr>
        <w:rFonts w:ascii="Hanken Grotesk" w:hAnsi="Hanken Grotesk"/>
        <w:b/>
        <w:bCs/>
      </w:rPr>
      <w:t xml:space="preserve"> System Specifications</w:t>
    </w:r>
    <w:r w:rsidR="00176E7C" w:rsidRPr="009D29D4">
      <w:rPr>
        <w:rFonts w:ascii="Hanken Grotesk" w:hAnsi="Hanken Grotesk"/>
        <w:b/>
        <w:bCs/>
      </w:rPr>
      <w:tab/>
    </w:r>
    <w:r w:rsidR="00176E7C" w:rsidRPr="009D29D4">
      <w:rPr>
        <w:rFonts w:ascii="Hanken Grotesk" w:hAnsi="Hanken Grotesk"/>
        <w:b/>
        <w:bCs/>
      </w:rPr>
      <w:ptab w:relativeTo="margin" w:alignment="right" w:leader="none"/>
    </w:r>
    <w:r w:rsidRPr="009D29D4">
      <w:rPr>
        <w:rFonts w:ascii="Hanken Grotesk" w:hAnsi="Hanken Grotesk"/>
        <w:b/>
        <w:bCs/>
      </w:rPr>
      <w:t>DS</w:t>
    </w:r>
    <w:r w:rsidRPr="3EF4EFFA">
      <w:rPr>
        <w:rFonts w:ascii="Hanken Grotesk" w:hAnsi="Hanken Grotesk"/>
        <w:b/>
        <w:bCs/>
      </w:rPr>
      <w:t>1072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EF4EFFA" w14:paraId="2791B894" w14:textId="77777777" w:rsidTr="3EF4EFFA">
      <w:trPr>
        <w:trHeight w:val="300"/>
      </w:trPr>
      <w:tc>
        <w:tcPr>
          <w:tcW w:w="3120" w:type="dxa"/>
        </w:tcPr>
        <w:p w14:paraId="0226CB24" w14:textId="0C843A89" w:rsidR="3EF4EFFA" w:rsidRDefault="3EF4EFFA" w:rsidP="3EF4EFFA">
          <w:pPr>
            <w:pStyle w:val="Header"/>
            <w:ind w:left="-115"/>
          </w:pPr>
        </w:p>
      </w:tc>
      <w:tc>
        <w:tcPr>
          <w:tcW w:w="3120" w:type="dxa"/>
        </w:tcPr>
        <w:p w14:paraId="10B4AF9A" w14:textId="681AD001" w:rsidR="3EF4EFFA" w:rsidRDefault="3EF4EFFA" w:rsidP="3EF4EFFA">
          <w:pPr>
            <w:pStyle w:val="Header"/>
            <w:jc w:val="center"/>
          </w:pPr>
        </w:p>
      </w:tc>
      <w:tc>
        <w:tcPr>
          <w:tcW w:w="3120" w:type="dxa"/>
        </w:tcPr>
        <w:p w14:paraId="4D876B9A" w14:textId="7D365AA5" w:rsidR="3EF4EFFA" w:rsidRDefault="3EF4EFFA" w:rsidP="3EF4EFFA">
          <w:pPr>
            <w:pStyle w:val="Header"/>
            <w:ind w:right="-115"/>
            <w:jc w:val="right"/>
          </w:pPr>
        </w:p>
      </w:tc>
    </w:tr>
  </w:tbl>
  <w:p w14:paraId="0D963C48" w14:textId="5B27BBE2" w:rsidR="3EF4EFFA" w:rsidRDefault="3EF4EFFA" w:rsidP="3EF4EF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090F"/>
    <w:multiLevelType w:val="multilevel"/>
    <w:tmpl w:val="0409001D"/>
    <w:styleLink w:val="PART"/>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E29605A"/>
    <w:multiLevelType w:val="hybridMultilevel"/>
    <w:tmpl w:val="3FB0B32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3F3768"/>
    <w:multiLevelType w:val="multilevel"/>
    <w:tmpl w:val="E8FCB664"/>
    <w:lvl w:ilvl="0">
      <w:start w:val="1"/>
      <w:numFmt w:val="decimal"/>
      <w:pStyle w:val="Heading1"/>
      <w:lvlText w:val="PART %1"/>
      <w:lvlJc w:val="left"/>
      <w:pPr>
        <w:tabs>
          <w:tab w:val="num" w:pos="1080"/>
        </w:tabs>
        <w:ind w:left="1080" w:hanging="1080"/>
      </w:pPr>
      <w:rPr>
        <w:rFonts w:ascii="Hanken Grotesk" w:hAnsi="Hanken Grotesk" w:cs="Hanken Grotesk" w:hint="default"/>
        <w:sz w:val="20"/>
      </w:rPr>
    </w:lvl>
    <w:lvl w:ilvl="1">
      <w:start w:val="1"/>
      <w:numFmt w:val="decimal"/>
      <w:pStyle w:val="Heading2"/>
      <w:lvlText w:val="%1.%2"/>
      <w:lvlJc w:val="left"/>
      <w:pPr>
        <w:ind w:left="1080" w:hanging="1080"/>
      </w:pPr>
      <w:rPr>
        <w:rFonts w:hint="default"/>
      </w:rPr>
    </w:lvl>
    <w:lvl w:ilvl="2">
      <w:start w:val="1"/>
      <w:numFmt w:val="upperLetter"/>
      <w:pStyle w:val="Heading3"/>
      <w:lvlText w:val="%3."/>
      <w:lvlJc w:val="right"/>
      <w:pPr>
        <w:ind w:left="1800" w:hanging="360"/>
      </w:pPr>
      <w:rPr>
        <w:rFonts w:hint="default"/>
      </w:rPr>
    </w:lvl>
    <w:lvl w:ilvl="3">
      <w:start w:val="1"/>
      <w:numFmt w:val="decimal"/>
      <w:pStyle w:val="Heading4"/>
      <w:lvlText w:val="%4."/>
      <w:lvlJc w:val="right"/>
      <w:pPr>
        <w:ind w:left="2160" w:hanging="360"/>
      </w:pPr>
      <w:rPr>
        <w:rFonts w:hint="default"/>
      </w:rPr>
    </w:lvl>
    <w:lvl w:ilvl="4">
      <w:start w:val="1"/>
      <w:numFmt w:val="lowerLetter"/>
      <w:pStyle w:val="Heading5"/>
      <w:lvlText w:val="%5."/>
      <w:lvlJc w:val="right"/>
      <w:pPr>
        <w:ind w:left="2520" w:hanging="360"/>
      </w:pPr>
      <w:rPr>
        <w:rFonts w:hint="default"/>
      </w:rPr>
    </w:lvl>
    <w:lvl w:ilvl="5">
      <w:start w:val="1"/>
      <w:numFmt w:val="decimal"/>
      <w:pStyle w:val="Heading6"/>
      <w:lvlText w:val="%6)"/>
      <w:lvlJc w:val="right"/>
      <w:pPr>
        <w:ind w:left="2880" w:hanging="360"/>
      </w:pPr>
      <w:rPr>
        <w:rFonts w:hint="default"/>
      </w:rPr>
    </w:lvl>
    <w:lvl w:ilvl="6">
      <w:start w:val="1"/>
      <w:numFmt w:val="lowerLetter"/>
      <w:pStyle w:val="Heading7"/>
      <w:lvlText w:val="%7)"/>
      <w:lvlJc w:val="right"/>
      <w:pPr>
        <w:ind w:left="3240" w:hanging="360"/>
      </w:pPr>
      <w:rPr>
        <w:rFonts w:hint="default"/>
      </w:rPr>
    </w:lvl>
    <w:lvl w:ilvl="7">
      <w:start w:val="1"/>
      <w:numFmt w:val="none"/>
      <w:lvlRestart w:val="1"/>
      <w:pStyle w:val="Heading8"/>
      <w:lvlText w:val="%8"/>
      <w:lvlJc w:val="left"/>
      <w:pPr>
        <w:ind w:left="1080" w:firstLine="0"/>
      </w:pPr>
      <w:rPr>
        <w:rFonts w:hint="default"/>
      </w:rPr>
    </w:lvl>
    <w:lvl w:ilvl="8">
      <w:start w:val="1"/>
      <w:numFmt w:val="lowerRoman"/>
      <w:lvlText w:val="%9."/>
      <w:lvlJc w:val="right"/>
      <w:pPr>
        <w:tabs>
          <w:tab w:val="num" w:pos="6480"/>
        </w:tabs>
        <w:ind w:left="6480" w:hanging="720"/>
      </w:pPr>
      <w:rPr>
        <w:rFonts w:hint="default"/>
      </w:rPr>
    </w:lvl>
  </w:abstractNum>
  <w:abstractNum w:abstractNumId="3" w15:restartNumberingAfterBreak="0">
    <w:nsid w:val="17124689"/>
    <w:multiLevelType w:val="multilevel"/>
    <w:tmpl w:val="16E49AC2"/>
    <w:lvl w:ilvl="0">
      <w:start w:val="1"/>
      <w:numFmt w:val="decimal"/>
      <w:lvlText w:val="PART %1"/>
      <w:lvlJc w:val="left"/>
      <w:pPr>
        <w:tabs>
          <w:tab w:val="num" w:pos="1080"/>
        </w:tabs>
        <w:ind w:left="1080" w:hanging="1080"/>
      </w:pPr>
      <w:rPr>
        <w:rFonts w:ascii="Calibri" w:hAnsi="Calibri" w:cs="Calibri" w:hint="default"/>
        <w:sz w:val="20"/>
      </w:rPr>
    </w:lvl>
    <w:lvl w:ilvl="1">
      <w:start w:val="1"/>
      <w:numFmt w:val="decimal"/>
      <w:lvlText w:val="%1.%2"/>
      <w:lvlJc w:val="left"/>
      <w:pPr>
        <w:ind w:left="1080" w:hanging="1080"/>
      </w:pPr>
      <w:rPr>
        <w:rFonts w:hint="default"/>
      </w:rPr>
    </w:lvl>
    <w:lvl w:ilvl="2">
      <w:start w:val="1"/>
      <w:numFmt w:val="upperLetter"/>
      <w:lvlText w:val="%3."/>
      <w:lvlJc w:val="right"/>
      <w:pPr>
        <w:ind w:left="1800" w:hanging="360"/>
      </w:pPr>
      <w:rPr>
        <w:rFonts w:hint="default"/>
      </w:rPr>
    </w:lvl>
    <w:lvl w:ilvl="3">
      <w:start w:val="1"/>
      <w:numFmt w:val="decimal"/>
      <w:lvlText w:val="%4."/>
      <w:lvlJc w:val="right"/>
      <w:pPr>
        <w:ind w:left="2160" w:hanging="360"/>
      </w:pPr>
      <w:rPr>
        <w:rFonts w:hint="default"/>
      </w:rPr>
    </w:lvl>
    <w:lvl w:ilvl="4">
      <w:start w:val="1"/>
      <w:numFmt w:val="lowerLetter"/>
      <w:lvlText w:val="%5."/>
      <w:lvlJc w:val="right"/>
      <w:pPr>
        <w:ind w:left="2520" w:hanging="360"/>
      </w:pPr>
      <w:rPr>
        <w:rFonts w:hint="default"/>
      </w:rPr>
    </w:lvl>
    <w:lvl w:ilvl="5">
      <w:start w:val="1"/>
      <w:numFmt w:val="decimal"/>
      <w:lvlText w:val="%6)"/>
      <w:lvlJc w:val="right"/>
      <w:pPr>
        <w:ind w:left="2880" w:hanging="36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right"/>
      <w:pPr>
        <w:tabs>
          <w:tab w:val="num" w:pos="6480"/>
        </w:tabs>
        <w:ind w:left="6480" w:hanging="720"/>
      </w:pPr>
      <w:rPr>
        <w:rFonts w:hint="default"/>
      </w:rPr>
    </w:lvl>
  </w:abstractNum>
  <w:abstractNum w:abstractNumId="4" w15:restartNumberingAfterBreak="0">
    <w:nsid w:val="27522C5B"/>
    <w:multiLevelType w:val="multilevel"/>
    <w:tmpl w:val="0409001D"/>
    <w:styleLink w:val="Style1"/>
    <w:lvl w:ilvl="0">
      <w:start w:val="1"/>
      <w:numFmt w:val="decimal"/>
      <w:lvlText w:val="%1"/>
      <w:lvlJc w:val="left"/>
      <w:pPr>
        <w:ind w:left="360" w:hanging="360"/>
      </w:pPr>
      <w:rPr>
        <w:rFonts w:ascii="Times New Roman" w:hAnsi="Times New Roman" w:cs="Times New Roman" w:hint="default"/>
        <w:b/>
        <w:color w:val="auto"/>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F43216C"/>
    <w:multiLevelType w:val="multilevel"/>
    <w:tmpl w:val="DF6A8DC2"/>
    <w:lvl w:ilvl="0">
      <w:start w:val="1"/>
      <w:numFmt w:val="decimal"/>
      <w:lvlText w:val="PART %1"/>
      <w:lvlJc w:val="left"/>
      <w:pPr>
        <w:tabs>
          <w:tab w:val="num" w:pos="1080"/>
        </w:tabs>
        <w:ind w:left="1080" w:hanging="1080"/>
      </w:pPr>
      <w:rPr>
        <w:rFonts w:ascii="Calibri" w:hAnsi="Calibri" w:cs="Calibri" w:hint="default"/>
        <w:sz w:val="20"/>
      </w:rPr>
    </w:lvl>
    <w:lvl w:ilvl="1">
      <w:start w:val="1"/>
      <w:numFmt w:val="decimal"/>
      <w:lvlText w:val="%1.%2"/>
      <w:lvlJc w:val="left"/>
      <w:pPr>
        <w:ind w:left="1080" w:hanging="1080"/>
      </w:pPr>
      <w:rPr>
        <w:rFonts w:hint="default"/>
      </w:rPr>
    </w:lvl>
    <w:lvl w:ilvl="2">
      <w:start w:val="1"/>
      <w:numFmt w:val="upperLetter"/>
      <w:lvlText w:val="%3."/>
      <w:lvlJc w:val="right"/>
      <w:pPr>
        <w:ind w:left="1800" w:hanging="360"/>
      </w:pPr>
      <w:rPr>
        <w:rFonts w:hint="default"/>
      </w:rPr>
    </w:lvl>
    <w:lvl w:ilvl="3">
      <w:start w:val="1"/>
      <w:numFmt w:val="decimal"/>
      <w:lvlText w:val="%4."/>
      <w:lvlJc w:val="right"/>
      <w:pPr>
        <w:ind w:left="2160" w:hanging="360"/>
      </w:pPr>
      <w:rPr>
        <w:rFonts w:hint="default"/>
      </w:rPr>
    </w:lvl>
    <w:lvl w:ilvl="4">
      <w:start w:val="1"/>
      <w:numFmt w:val="lowerLetter"/>
      <w:lvlText w:val="%5."/>
      <w:lvlJc w:val="right"/>
      <w:pPr>
        <w:ind w:left="2520" w:hanging="360"/>
      </w:pPr>
      <w:rPr>
        <w:rFonts w:hint="default"/>
      </w:rPr>
    </w:lvl>
    <w:lvl w:ilvl="5">
      <w:start w:val="1"/>
      <w:numFmt w:val="decimal"/>
      <w:lvlText w:val="%6)"/>
      <w:lvlJc w:val="right"/>
      <w:pPr>
        <w:ind w:left="2880" w:hanging="36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right"/>
      <w:pPr>
        <w:tabs>
          <w:tab w:val="num" w:pos="6480"/>
        </w:tabs>
        <w:ind w:left="6480" w:hanging="720"/>
      </w:pPr>
      <w:rPr>
        <w:rFonts w:hint="default"/>
      </w:rPr>
    </w:lvl>
  </w:abstractNum>
  <w:abstractNum w:abstractNumId="6" w15:restartNumberingAfterBreak="0">
    <w:nsid w:val="4AE4407E"/>
    <w:multiLevelType w:val="multilevel"/>
    <w:tmpl w:val="0409001D"/>
    <w:numStyleLink w:val="PART"/>
  </w:abstractNum>
  <w:abstractNum w:abstractNumId="7" w15:restartNumberingAfterBreak="0">
    <w:nsid w:val="510B482E"/>
    <w:multiLevelType w:val="multilevel"/>
    <w:tmpl w:val="244E24AC"/>
    <w:lvl w:ilvl="0">
      <w:start w:val="1"/>
      <w:numFmt w:val="decimal"/>
      <w:lvlText w:val="PART %1"/>
      <w:lvlJc w:val="left"/>
      <w:pPr>
        <w:tabs>
          <w:tab w:val="num" w:pos="1080"/>
        </w:tabs>
        <w:ind w:left="1080" w:hanging="1080"/>
      </w:pPr>
      <w:rPr>
        <w:rFonts w:ascii="Calibri" w:hAnsi="Calibri" w:cs="Calibri" w:hint="default"/>
        <w:sz w:val="20"/>
      </w:rPr>
    </w:lvl>
    <w:lvl w:ilvl="1">
      <w:start w:val="1"/>
      <w:numFmt w:val="decimal"/>
      <w:lvlText w:val="%1.%2"/>
      <w:lvlJc w:val="left"/>
      <w:pPr>
        <w:ind w:left="1080" w:hanging="1080"/>
      </w:pPr>
      <w:rPr>
        <w:rFonts w:hint="default"/>
      </w:rPr>
    </w:lvl>
    <w:lvl w:ilvl="2">
      <w:start w:val="1"/>
      <w:numFmt w:val="upperLetter"/>
      <w:lvlText w:val="%3."/>
      <w:lvlJc w:val="right"/>
      <w:pPr>
        <w:ind w:left="1800" w:hanging="360"/>
      </w:pPr>
      <w:rPr>
        <w:rFonts w:hint="default"/>
      </w:rPr>
    </w:lvl>
    <w:lvl w:ilvl="3">
      <w:start w:val="1"/>
      <w:numFmt w:val="decimal"/>
      <w:lvlText w:val="%4."/>
      <w:lvlJc w:val="right"/>
      <w:pPr>
        <w:ind w:left="2160" w:hanging="360"/>
      </w:pPr>
      <w:rPr>
        <w:rFonts w:hint="default"/>
      </w:rPr>
    </w:lvl>
    <w:lvl w:ilvl="4">
      <w:start w:val="1"/>
      <w:numFmt w:val="lowerLetter"/>
      <w:lvlText w:val="%5."/>
      <w:lvlJc w:val="right"/>
      <w:pPr>
        <w:ind w:left="2520" w:hanging="360"/>
      </w:pPr>
      <w:rPr>
        <w:rFonts w:hint="default"/>
      </w:rPr>
    </w:lvl>
    <w:lvl w:ilvl="5">
      <w:start w:val="1"/>
      <w:numFmt w:val="decimal"/>
      <w:lvlText w:val="%6)"/>
      <w:lvlJc w:val="right"/>
      <w:pPr>
        <w:ind w:left="2880" w:hanging="36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right"/>
      <w:pPr>
        <w:tabs>
          <w:tab w:val="num" w:pos="6480"/>
        </w:tabs>
        <w:ind w:left="6480" w:hanging="720"/>
      </w:pPr>
      <w:rPr>
        <w:rFonts w:hint="default"/>
      </w:rPr>
    </w:lvl>
  </w:abstractNum>
  <w:abstractNum w:abstractNumId="8" w15:restartNumberingAfterBreak="0">
    <w:nsid w:val="573B355F"/>
    <w:multiLevelType w:val="multilevel"/>
    <w:tmpl w:val="F182C10C"/>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rPr>
        <w:color w:val="auto"/>
        <w:sz w:val="20"/>
        <w:szCs w:val="2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pStyle w:val="Heading9"/>
      <w:lvlText w:val="(%9)"/>
      <w:lvlJc w:val="left"/>
      <w:pPr>
        <w:ind w:left="5760" w:firstLine="0"/>
      </w:pPr>
    </w:lvl>
  </w:abstractNum>
  <w:abstractNum w:abstractNumId="9" w15:restartNumberingAfterBreak="0">
    <w:nsid w:val="5D281FEE"/>
    <w:multiLevelType w:val="multilevel"/>
    <w:tmpl w:val="751E9EEE"/>
    <w:lvl w:ilvl="0">
      <w:start w:val="1"/>
      <w:numFmt w:val="decimal"/>
      <w:lvlText w:val="PART %1"/>
      <w:lvlJc w:val="left"/>
      <w:pPr>
        <w:tabs>
          <w:tab w:val="num" w:pos="1440"/>
        </w:tabs>
        <w:ind w:left="1440" w:hanging="1440"/>
      </w:pPr>
      <w:rPr>
        <w:rFonts w:ascii="Calibri" w:hAnsi="Calibri" w:hint="default"/>
        <w:sz w:val="20"/>
      </w:rPr>
    </w:lvl>
    <w:lvl w:ilvl="1">
      <w:start w:val="1"/>
      <w:numFmt w:val="decimal"/>
      <w:lvlText w:val="%1.%2"/>
      <w:lvlJc w:val="left"/>
      <w:pPr>
        <w:tabs>
          <w:tab w:val="num" w:pos="1440"/>
        </w:tabs>
        <w:ind w:left="1440" w:hanging="1440"/>
      </w:pPr>
      <w:rPr>
        <w:rFonts w:hint="default"/>
      </w:rPr>
    </w:lvl>
    <w:lvl w:ilvl="2">
      <w:start w:val="1"/>
      <w:numFmt w:val="upperLetter"/>
      <w:lvlText w:val="%3."/>
      <w:lvlJc w:val="right"/>
      <w:pPr>
        <w:tabs>
          <w:tab w:val="num" w:pos="2520"/>
        </w:tabs>
        <w:ind w:left="2520" w:hanging="720"/>
      </w:pPr>
      <w:rPr>
        <w:rFonts w:hint="default"/>
      </w:rPr>
    </w:lvl>
    <w:lvl w:ilvl="3">
      <w:start w:val="1"/>
      <w:numFmt w:val="lowerLetter"/>
      <w:lvlText w:val="%4."/>
      <w:lvlJc w:val="left"/>
      <w:pPr>
        <w:tabs>
          <w:tab w:val="num" w:pos="3240"/>
        </w:tabs>
        <w:ind w:left="3240" w:hanging="720"/>
      </w:pPr>
      <w:rPr>
        <w:rFonts w:hint="default"/>
      </w:rPr>
    </w:lvl>
    <w:lvl w:ilvl="4">
      <w:start w:val="1"/>
      <w:numFmt w:val="decimal"/>
      <w:lvlText w:val="%5)"/>
      <w:lvlJc w:val="left"/>
      <w:pPr>
        <w:tabs>
          <w:tab w:val="num" w:pos="3960"/>
        </w:tabs>
        <w:ind w:left="3960" w:hanging="720"/>
      </w:pPr>
      <w:rPr>
        <w:rFonts w:hint="default"/>
      </w:rPr>
    </w:lvl>
    <w:lvl w:ilvl="5">
      <w:start w:val="1"/>
      <w:numFmt w:val="lowerRoman"/>
      <w:lvlText w:val="%6."/>
      <w:lvlJc w:val="righ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right"/>
      <w:pPr>
        <w:tabs>
          <w:tab w:val="num" w:pos="6480"/>
        </w:tabs>
        <w:ind w:left="6480" w:hanging="720"/>
      </w:pPr>
      <w:rPr>
        <w:rFonts w:hint="default"/>
      </w:rPr>
    </w:lvl>
  </w:abstractNum>
  <w:abstractNum w:abstractNumId="10" w15:restartNumberingAfterBreak="0">
    <w:nsid w:val="63046174"/>
    <w:multiLevelType w:val="multilevel"/>
    <w:tmpl w:val="EDD49752"/>
    <w:lvl w:ilvl="0">
      <w:start w:val="1"/>
      <w:numFmt w:val="decimal"/>
      <w:lvlText w:val="PART %1"/>
      <w:lvlJc w:val="left"/>
      <w:pPr>
        <w:tabs>
          <w:tab w:val="num" w:pos="1080"/>
        </w:tabs>
        <w:ind w:left="1080" w:hanging="1080"/>
      </w:pPr>
      <w:rPr>
        <w:rFonts w:ascii="Calibri" w:hAnsi="Calibri" w:cs="Calibri" w:hint="default"/>
        <w:sz w:val="20"/>
      </w:rPr>
    </w:lvl>
    <w:lvl w:ilvl="1">
      <w:start w:val="1"/>
      <w:numFmt w:val="decimal"/>
      <w:lvlText w:val="%1.%2"/>
      <w:lvlJc w:val="left"/>
      <w:pPr>
        <w:ind w:left="1080" w:hanging="1080"/>
      </w:pPr>
      <w:rPr>
        <w:rFonts w:hint="default"/>
      </w:rPr>
    </w:lvl>
    <w:lvl w:ilvl="2">
      <w:start w:val="1"/>
      <w:numFmt w:val="upperLetter"/>
      <w:lvlText w:val="%3."/>
      <w:lvlJc w:val="right"/>
      <w:pPr>
        <w:ind w:left="1800" w:hanging="360"/>
      </w:pPr>
      <w:rPr>
        <w:rFonts w:hint="default"/>
      </w:rPr>
    </w:lvl>
    <w:lvl w:ilvl="3">
      <w:start w:val="1"/>
      <w:numFmt w:val="decimal"/>
      <w:lvlText w:val="%4."/>
      <w:lvlJc w:val="right"/>
      <w:pPr>
        <w:ind w:left="2160" w:hanging="360"/>
      </w:pPr>
      <w:rPr>
        <w:rFonts w:hint="default"/>
      </w:rPr>
    </w:lvl>
    <w:lvl w:ilvl="4">
      <w:start w:val="1"/>
      <w:numFmt w:val="lowerLetter"/>
      <w:lvlText w:val="%5."/>
      <w:lvlJc w:val="right"/>
      <w:pPr>
        <w:ind w:left="2520" w:hanging="360"/>
      </w:pPr>
      <w:rPr>
        <w:rFonts w:hint="default"/>
      </w:rPr>
    </w:lvl>
    <w:lvl w:ilvl="5">
      <w:start w:val="1"/>
      <w:numFmt w:val="decimal"/>
      <w:lvlText w:val="%6)"/>
      <w:lvlJc w:val="right"/>
      <w:pPr>
        <w:ind w:left="2880" w:hanging="360"/>
      </w:pPr>
      <w:rPr>
        <w:rFonts w:hint="default"/>
      </w:rPr>
    </w:lvl>
    <w:lvl w:ilvl="6">
      <w:start w:val="1"/>
      <w:numFmt w:val="lowerLetter"/>
      <w:lvlText w:val="%7)"/>
      <w:lvlJc w:val="left"/>
      <w:pPr>
        <w:ind w:left="3240" w:hanging="36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right"/>
      <w:pPr>
        <w:tabs>
          <w:tab w:val="num" w:pos="6480"/>
        </w:tabs>
        <w:ind w:left="6480" w:hanging="720"/>
      </w:pPr>
      <w:rPr>
        <w:rFonts w:hint="default"/>
      </w:rPr>
    </w:lvl>
  </w:abstractNum>
  <w:abstractNum w:abstractNumId="11" w15:restartNumberingAfterBreak="0">
    <w:nsid w:val="65DC637A"/>
    <w:multiLevelType w:val="multilevel"/>
    <w:tmpl w:val="0409001D"/>
    <w:numStyleLink w:val="Style1"/>
  </w:abstractNum>
  <w:abstractNum w:abstractNumId="12" w15:restartNumberingAfterBreak="0">
    <w:nsid w:val="6F0E33CC"/>
    <w:multiLevelType w:val="hybridMultilevel"/>
    <w:tmpl w:val="A78AC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353C65"/>
    <w:multiLevelType w:val="multilevel"/>
    <w:tmpl w:val="D3CA89E4"/>
    <w:lvl w:ilvl="0">
      <w:start w:val="1"/>
      <w:numFmt w:val="decimal"/>
      <w:lvlText w:val="PART %1"/>
      <w:lvlJc w:val="left"/>
      <w:pPr>
        <w:tabs>
          <w:tab w:val="num" w:pos="1080"/>
        </w:tabs>
        <w:ind w:left="1080" w:hanging="1080"/>
      </w:pPr>
      <w:rPr>
        <w:rFonts w:ascii="Calibri" w:hAnsi="Calibri" w:cs="Calibri" w:hint="default"/>
        <w:sz w:val="20"/>
      </w:rPr>
    </w:lvl>
    <w:lvl w:ilvl="1">
      <w:start w:val="1"/>
      <w:numFmt w:val="decimal"/>
      <w:lvlText w:val="%1.%2"/>
      <w:lvlJc w:val="left"/>
      <w:pPr>
        <w:ind w:left="1080" w:hanging="1080"/>
      </w:pPr>
      <w:rPr>
        <w:rFonts w:hint="default"/>
      </w:rPr>
    </w:lvl>
    <w:lvl w:ilvl="2">
      <w:start w:val="1"/>
      <w:numFmt w:val="upperLetter"/>
      <w:lvlText w:val="%3."/>
      <w:lvlJc w:val="right"/>
      <w:pPr>
        <w:ind w:left="1800" w:hanging="360"/>
      </w:pPr>
      <w:rPr>
        <w:rFonts w:hint="default"/>
      </w:rPr>
    </w:lvl>
    <w:lvl w:ilvl="3">
      <w:start w:val="1"/>
      <w:numFmt w:val="decimal"/>
      <w:lvlText w:val="%4."/>
      <w:lvlJc w:val="right"/>
      <w:pPr>
        <w:ind w:left="2160" w:hanging="360"/>
      </w:pPr>
      <w:rPr>
        <w:rFonts w:hint="default"/>
      </w:rPr>
    </w:lvl>
    <w:lvl w:ilvl="4">
      <w:start w:val="1"/>
      <w:numFmt w:val="lowerLetter"/>
      <w:lvlText w:val="%5."/>
      <w:lvlJc w:val="right"/>
      <w:pPr>
        <w:ind w:left="2520" w:hanging="360"/>
      </w:pPr>
      <w:rPr>
        <w:rFonts w:hint="default"/>
      </w:rPr>
    </w:lvl>
    <w:lvl w:ilvl="5">
      <w:start w:val="1"/>
      <w:numFmt w:val="decimal"/>
      <w:lvlText w:val="%6)"/>
      <w:lvlJc w:val="right"/>
      <w:pPr>
        <w:ind w:left="2880" w:hanging="36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right"/>
      <w:pPr>
        <w:tabs>
          <w:tab w:val="num" w:pos="6480"/>
        </w:tabs>
        <w:ind w:left="6480" w:hanging="720"/>
      </w:pPr>
      <w:rPr>
        <w:rFonts w:hint="default"/>
      </w:rPr>
    </w:lvl>
  </w:abstractNum>
  <w:abstractNum w:abstractNumId="14" w15:restartNumberingAfterBreak="0">
    <w:nsid w:val="7DEA3CCA"/>
    <w:multiLevelType w:val="multilevel"/>
    <w:tmpl w:val="C5CCB874"/>
    <w:lvl w:ilvl="0">
      <w:start w:val="1"/>
      <w:numFmt w:val="decimal"/>
      <w:lvlText w:val="PART %1"/>
      <w:lvlJc w:val="left"/>
      <w:pPr>
        <w:tabs>
          <w:tab w:val="num" w:pos="1080"/>
        </w:tabs>
        <w:ind w:left="1080" w:hanging="1080"/>
      </w:pPr>
      <w:rPr>
        <w:rFonts w:ascii="Calibri" w:hAnsi="Calibri" w:cs="Calibri" w:hint="default"/>
        <w:sz w:val="20"/>
      </w:rPr>
    </w:lvl>
    <w:lvl w:ilvl="1">
      <w:start w:val="1"/>
      <w:numFmt w:val="decimal"/>
      <w:lvlText w:val="%1.%2"/>
      <w:lvlJc w:val="left"/>
      <w:pPr>
        <w:ind w:left="1080" w:hanging="1080"/>
      </w:pPr>
      <w:rPr>
        <w:rFonts w:hint="default"/>
      </w:rPr>
    </w:lvl>
    <w:lvl w:ilvl="2">
      <w:start w:val="1"/>
      <w:numFmt w:val="upperLetter"/>
      <w:lvlText w:val="%3."/>
      <w:lvlJc w:val="right"/>
      <w:pPr>
        <w:ind w:left="1800" w:hanging="360"/>
      </w:pPr>
      <w:rPr>
        <w:rFonts w:hint="default"/>
      </w:rPr>
    </w:lvl>
    <w:lvl w:ilvl="3">
      <w:start w:val="1"/>
      <w:numFmt w:val="decimal"/>
      <w:lvlText w:val="%4."/>
      <w:lvlJc w:val="right"/>
      <w:pPr>
        <w:ind w:left="2160" w:hanging="360"/>
      </w:pPr>
      <w:rPr>
        <w:rFonts w:hint="default"/>
      </w:rPr>
    </w:lvl>
    <w:lvl w:ilvl="4">
      <w:start w:val="1"/>
      <w:numFmt w:val="lowerLetter"/>
      <w:lvlText w:val="%5."/>
      <w:lvlJc w:val="right"/>
      <w:pPr>
        <w:ind w:left="2520" w:hanging="360"/>
      </w:pPr>
      <w:rPr>
        <w:rFonts w:hint="default"/>
      </w:rPr>
    </w:lvl>
    <w:lvl w:ilvl="5">
      <w:start w:val="1"/>
      <w:numFmt w:val="decimal"/>
      <w:lvlText w:val="%6)"/>
      <w:lvlJc w:val="right"/>
      <w:pPr>
        <w:ind w:left="2880" w:hanging="36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right"/>
      <w:pPr>
        <w:tabs>
          <w:tab w:val="num" w:pos="6480"/>
        </w:tabs>
        <w:ind w:left="6480" w:hanging="720"/>
      </w:pPr>
      <w:rPr>
        <w:rFonts w:hint="default"/>
      </w:rPr>
    </w:lvl>
  </w:abstractNum>
  <w:num w:numId="1" w16cid:durableId="2057654919">
    <w:abstractNumId w:val="8"/>
  </w:num>
  <w:num w:numId="2" w16cid:durableId="349374509">
    <w:abstractNumId w:val="0"/>
  </w:num>
  <w:num w:numId="3" w16cid:durableId="1214198401">
    <w:abstractNumId w:val="6"/>
  </w:num>
  <w:num w:numId="4" w16cid:durableId="966206113">
    <w:abstractNumId w:val="4"/>
  </w:num>
  <w:num w:numId="5" w16cid:durableId="1139691020">
    <w:abstractNumId w:val="11"/>
  </w:num>
  <w:num w:numId="6" w16cid:durableId="1657762300">
    <w:abstractNumId w:val="3"/>
  </w:num>
  <w:num w:numId="7" w16cid:durableId="651106492">
    <w:abstractNumId w:val="1"/>
  </w:num>
  <w:num w:numId="8" w16cid:durableId="199048441">
    <w:abstractNumId w:val="9"/>
  </w:num>
  <w:num w:numId="9" w16cid:durableId="1981316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03777971">
    <w:abstractNumId w:val="14"/>
  </w:num>
  <w:num w:numId="11" w16cid:durableId="1033964452">
    <w:abstractNumId w:val="7"/>
  </w:num>
  <w:num w:numId="12" w16cid:durableId="389112300">
    <w:abstractNumId w:val="13"/>
  </w:num>
  <w:num w:numId="13" w16cid:durableId="889802658">
    <w:abstractNumId w:val="5"/>
  </w:num>
  <w:num w:numId="14" w16cid:durableId="1457140281">
    <w:abstractNumId w:val="10"/>
  </w:num>
  <w:num w:numId="15" w16cid:durableId="1414204950">
    <w:abstractNumId w:val="2"/>
  </w:num>
  <w:num w:numId="16" w16cid:durableId="1814323587">
    <w:abstractNumId w:val="2"/>
    <w:lvlOverride w:ilvl="0">
      <w:lvl w:ilvl="0">
        <w:start w:val="1"/>
        <w:numFmt w:val="decimal"/>
        <w:pStyle w:val="Heading1"/>
        <w:lvlText w:val="PART %1"/>
        <w:lvlJc w:val="left"/>
        <w:pPr>
          <w:tabs>
            <w:tab w:val="num" w:pos="1080"/>
          </w:tabs>
          <w:ind w:left="1080" w:hanging="1080"/>
        </w:pPr>
        <w:rPr>
          <w:rFonts w:ascii="Calibri" w:hAnsi="Calibri" w:cs="Calibri" w:hint="default"/>
          <w:sz w:val="20"/>
        </w:rPr>
      </w:lvl>
    </w:lvlOverride>
    <w:lvlOverride w:ilvl="1">
      <w:lvl w:ilvl="1">
        <w:start w:val="1"/>
        <w:numFmt w:val="decimal"/>
        <w:pStyle w:val="Heading2"/>
        <w:lvlText w:val="%1.%2"/>
        <w:lvlJc w:val="left"/>
        <w:pPr>
          <w:ind w:left="1080" w:hanging="1080"/>
        </w:pPr>
        <w:rPr>
          <w:rFonts w:hint="default"/>
        </w:rPr>
      </w:lvl>
    </w:lvlOverride>
    <w:lvlOverride w:ilvl="2">
      <w:lvl w:ilvl="2">
        <w:start w:val="1"/>
        <w:numFmt w:val="upperLetter"/>
        <w:lvlRestart w:val="0"/>
        <w:pStyle w:val="Heading3"/>
        <w:lvlText w:val="%3."/>
        <w:lvlJc w:val="right"/>
        <w:pPr>
          <w:ind w:left="1800" w:hanging="360"/>
        </w:pPr>
        <w:rPr>
          <w:rFonts w:hint="default"/>
        </w:rPr>
      </w:lvl>
    </w:lvlOverride>
    <w:lvlOverride w:ilvl="3">
      <w:lvl w:ilvl="3">
        <w:start w:val="1"/>
        <w:numFmt w:val="decimal"/>
        <w:pStyle w:val="Heading4"/>
        <w:lvlText w:val="%4."/>
        <w:lvlJc w:val="right"/>
        <w:pPr>
          <w:ind w:left="2160" w:hanging="360"/>
        </w:pPr>
        <w:rPr>
          <w:rFonts w:hint="default"/>
        </w:rPr>
      </w:lvl>
    </w:lvlOverride>
    <w:lvlOverride w:ilvl="4">
      <w:lvl w:ilvl="4">
        <w:start w:val="1"/>
        <w:numFmt w:val="lowerLetter"/>
        <w:pStyle w:val="Heading5"/>
        <w:lvlText w:val="%5."/>
        <w:lvlJc w:val="right"/>
        <w:pPr>
          <w:ind w:left="2520" w:hanging="360"/>
        </w:pPr>
        <w:rPr>
          <w:rFonts w:hint="default"/>
        </w:rPr>
      </w:lvl>
    </w:lvlOverride>
    <w:lvlOverride w:ilvl="5">
      <w:lvl w:ilvl="5">
        <w:start w:val="1"/>
        <w:numFmt w:val="decimal"/>
        <w:pStyle w:val="Heading6"/>
        <w:lvlText w:val="%6)"/>
        <w:lvlJc w:val="right"/>
        <w:pPr>
          <w:ind w:left="2880" w:hanging="360"/>
        </w:pPr>
        <w:rPr>
          <w:rFonts w:hint="default"/>
        </w:rPr>
      </w:lvl>
    </w:lvlOverride>
    <w:lvlOverride w:ilvl="6">
      <w:lvl w:ilvl="6">
        <w:start w:val="1"/>
        <w:numFmt w:val="lowerLetter"/>
        <w:pStyle w:val="Heading7"/>
        <w:lvlText w:val="%7)"/>
        <w:lvlJc w:val="right"/>
        <w:pPr>
          <w:ind w:left="3240" w:hanging="360"/>
        </w:pPr>
        <w:rPr>
          <w:rFonts w:hint="default"/>
        </w:rPr>
      </w:lvl>
    </w:lvlOverride>
    <w:lvlOverride w:ilvl="7">
      <w:lvl w:ilvl="7">
        <w:start w:val="1"/>
        <w:numFmt w:val="none"/>
        <w:pStyle w:val="Heading8"/>
        <w:lvlText w:val="%8"/>
        <w:lvlJc w:val="left"/>
        <w:pPr>
          <w:ind w:left="1080" w:firstLine="0"/>
        </w:pPr>
        <w:rPr>
          <w:rFonts w:hint="default"/>
        </w:rPr>
      </w:lvl>
    </w:lvlOverride>
    <w:lvlOverride w:ilvl="8">
      <w:lvl w:ilvl="8">
        <w:start w:val="1"/>
        <w:numFmt w:val="lowerRoman"/>
        <w:lvlText w:val="%9."/>
        <w:lvlJc w:val="right"/>
        <w:pPr>
          <w:tabs>
            <w:tab w:val="num" w:pos="6480"/>
          </w:tabs>
          <w:ind w:left="6480" w:hanging="720"/>
        </w:pPr>
        <w:rPr>
          <w:rFonts w:hint="default"/>
        </w:rPr>
      </w:lvl>
    </w:lvlOverride>
  </w:num>
  <w:num w:numId="17" w16cid:durableId="1846901398">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132852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130474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635009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741368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301903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825459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19314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25166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000316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541549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72005106">
    <w:abstractNumId w:val="12"/>
  </w:num>
  <w:num w:numId="29" w16cid:durableId="919750190">
    <w:abstractNumId w:val="2"/>
    <w:lvlOverride w:ilvl="0">
      <w:startOverride w:val="2"/>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804353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342671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1C6"/>
    <w:rsid w:val="00000789"/>
    <w:rsid w:val="000032E2"/>
    <w:rsid w:val="00003AE1"/>
    <w:rsid w:val="00003B29"/>
    <w:rsid w:val="000067C4"/>
    <w:rsid w:val="0000713F"/>
    <w:rsid w:val="00007726"/>
    <w:rsid w:val="00012BE4"/>
    <w:rsid w:val="00012CA5"/>
    <w:rsid w:val="00015331"/>
    <w:rsid w:val="00020161"/>
    <w:rsid w:val="00022A7E"/>
    <w:rsid w:val="00025F62"/>
    <w:rsid w:val="00027772"/>
    <w:rsid w:val="00032575"/>
    <w:rsid w:val="000438DC"/>
    <w:rsid w:val="00043CAB"/>
    <w:rsid w:val="000444C4"/>
    <w:rsid w:val="00044F72"/>
    <w:rsid w:val="00045A37"/>
    <w:rsid w:val="000462F5"/>
    <w:rsid w:val="00047093"/>
    <w:rsid w:val="00050D75"/>
    <w:rsid w:val="000535D3"/>
    <w:rsid w:val="000650AC"/>
    <w:rsid w:val="00070FC0"/>
    <w:rsid w:val="00071266"/>
    <w:rsid w:val="00073B95"/>
    <w:rsid w:val="00077C19"/>
    <w:rsid w:val="00083459"/>
    <w:rsid w:val="0008345C"/>
    <w:rsid w:val="00085DF3"/>
    <w:rsid w:val="00086E7C"/>
    <w:rsid w:val="000911B9"/>
    <w:rsid w:val="000912E9"/>
    <w:rsid w:val="00091BEF"/>
    <w:rsid w:val="00096911"/>
    <w:rsid w:val="000A022D"/>
    <w:rsid w:val="000A2A34"/>
    <w:rsid w:val="000A4401"/>
    <w:rsid w:val="000A7D94"/>
    <w:rsid w:val="000B00BC"/>
    <w:rsid w:val="000B0928"/>
    <w:rsid w:val="000B265F"/>
    <w:rsid w:val="000B2DF1"/>
    <w:rsid w:val="000B58D4"/>
    <w:rsid w:val="000C0252"/>
    <w:rsid w:val="000C1295"/>
    <w:rsid w:val="000C1D4A"/>
    <w:rsid w:val="000C5BD7"/>
    <w:rsid w:val="000C748E"/>
    <w:rsid w:val="000C7B42"/>
    <w:rsid w:val="000D1800"/>
    <w:rsid w:val="000D2D02"/>
    <w:rsid w:val="000D5235"/>
    <w:rsid w:val="000D670E"/>
    <w:rsid w:val="000D735C"/>
    <w:rsid w:val="000D797C"/>
    <w:rsid w:val="000E1532"/>
    <w:rsid w:val="000E1A80"/>
    <w:rsid w:val="000E3EEE"/>
    <w:rsid w:val="000E7949"/>
    <w:rsid w:val="000F0BD8"/>
    <w:rsid w:val="000F4978"/>
    <w:rsid w:val="000F4F7C"/>
    <w:rsid w:val="000F5A17"/>
    <w:rsid w:val="000F65F0"/>
    <w:rsid w:val="000F7E3A"/>
    <w:rsid w:val="001016E2"/>
    <w:rsid w:val="00101CFD"/>
    <w:rsid w:val="001041A1"/>
    <w:rsid w:val="00106113"/>
    <w:rsid w:val="00112BBD"/>
    <w:rsid w:val="00113343"/>
    <w:rsid w:val="0011334C"/>
    <w:rsid w:val="00117614"/>
    <w:rsid w:val="001206E9"/>
    <w:rsid w:val="00121015"/>
    <w:rsid w:val="001214C3"/>
    <w:rsid w:val="00122292"/>
    <w:rsid w:val="00122467"/>
    <w:rsid w:val="00125B49"/>
    <w:rsid w:val="00126AD8"/>
    <w:rsid w:val="0012702F"/>
    <w:rsid w:val="00131025"/>
    <w:rsid w:val="001315AC"/>
    <w:rsid w:val="00131A76"/>
    <w:rsid w:val="001329A1"/>
    <w:rsid w:val="00133A15"/>
    <w:rsid w:val="00134A4A"/>
    <w:rsid w:val="001377DC"/>
    <w:rsid w:val="00143C67"/>
    <w:rsid w:val="0015032F"/>
    <w:rsid w:val="00150D38"/>
    <w:rsid w:val="0015247B"/>
    <w:rsid w:val="001529C0"/>
    <w:rsid w:val="00153174"/>
    <w:rsid w:val="00154741"/>
    <w:rsid w:val="00154E0D"/>
    <w:rsid w:val="00156F71"/>
    <w:rsid w:val="001571E5"/>
    <w:rsid w:val="00157B35"/>
    <w:rsid w:val="001612FB"/>
    <w:rsid w:val="00162244"/>
    <w:rsid w:val="00162457"/>
    <w:rsid w:val="00163AB1"/>
    <w:rsid w:val="00165A1E"/>
    <w:rsid w:val="00167496"/>
    <w:rsid w:val="00173472"/>
    <w:rsid w:val="00173F03"/>
    <w:rsid w:val="00176E7C"/>
    <w:rsid w:val="00177624"/>
    <w:rsid w:val="00177B16"/>
    <w:rsid w:val="00177C90"/>
    <w:rsid w:val="00181C9B"/>
    <w:rsid w:val="001821FD"/>
    <w:rsid w:val="00183011"/>
    <w:rsid w:val="00183BE9"/>
    <w:rsid w:val="001846A6"/>
    <w:rsid w:val="00186EC1"/>
    <w:rsid w:val="00190CCB"/>
    <w:rsid w:val="001926C5"/>
    <w:rsid w:val="0019484B"/>
    <w:rsid w:val="00197000"/>
    <w:rsid w:val="00197A5F"/>
    <w:rsid w:val="001A0A18"/>
    <w:rsid w:val="001A4AF9"/>
    <w:rsid w:val="001A657B"/>
    <w:rsid w:val="001B0353"/>
    <w:rsid w:val="001B1C73"/>
    <w:rsid w:val="001B3B7D"/>
    <w:rsid w:val="001B3EED"/>
    <w:rsid w:val="001B4673"/>
    <w:rsid w:val="001B4BA9"/>
    <w:rsid w:val="001B7BCC"/>
    <w:rsid w:val="001C0CBA"/>
    <w:rsid w:val="001C1DC4"/>
    <w:rsid w:val="001C1E88"/>
    <w:rsid w:val="001C2083"/>
    <w:rsid w:val="001D4047"/>
    <w:rsid w:val="001D5F19"/>
    <w:rsid w:val="001D698F"/>
    <w:rsid w:val="001E020E"/>
    <w:rsid w:val="001E2A33"/>
    <w:rsid w:val="001E3470"/>
    <w:rsid w:val="001E43BA"/>
    <w:rsid w:val="001E488B"/>
    <w:rsid w:val="001E674D"/>
    <w:rsid w:val="001E6AF3"/>
    <w:rsid w:val="001E7CFC"/>
    <w:rsid w:val="001F262F"/>
    <w:rsid w:val="001F4C25"/>
    <w:rsid w:val="001F65B7"/>
    <w:rsid w:val="001F67E3"/>
    <w:rsid w:val="002034DC"/>
    <w:rsid w:val="002039FA"/>
    <w:rsid w:val="00203CF3"/>
    <w:rsid w:val="00207473"/>
    <w:rsid w:val="00207847"/>
    <w:rsid w:val="00210D97"/>
    <w:rsid w:val="00212773"/>
    <w:rsid w:val="00214C52"/>
    <w:rsid w:val="00220F4B"/>
    <w:rsid w:val="0022173F"/>
    <w:rsid w:val="00222B37"/>
    <w:rsid w:val="00222BEB"/>
    <w:rsid w:val="00222C82"/>
    <w:rsid w:val="0022401A"/>
    <w:rsid w:val="002241C5"/>
    <w:rsid w:val="00224800"/>
    <w:rsid w:val="00225600"/>
    <w:rsid w:val="00225E41"/>
    <w:rsid w:val="00226BF3"/>
    <w:rsid w:val="002318B0"/>
    <w:rsid w:val="002358F5"/>
    <w:rsid w:val="00236B5F"/>
    <w:rsid w:val="00236BF1"/>
    <w:rsid w:val="00242F90"/>
    <w:rsid w:val="00243054"/>
    <w:rsid w:val="0024400F"/>
    <w:rsid w:val="00246E70"/>
    <w:rsid w:val="00250271"/>
    <w:rsid w:val="002536AB"/>
    <w:rsid w:val="00254281"/>
    <w:rsid w:val="0025642E"/>
    <w:rsid w:val="002568BD"/>
    <w:rsid w:val="00257D46"/>
    <w:rsid w:val="00260C8C"/>
    <w:rsid w:val="0026105F"/>
    <w:rsid w:val="00261489"/>
    <w:rsid w:val="00261B9E"/>
    <w:rsid w:val="00262151"/>
    <w:rsid w:val="00262D2D"/>
    <w:rsid w:val="002664D9"/>
    <w:rsid w:val="0026688B"/>
    <w:rsid w:val="0026789B"/>
    <w:rsid w:val="002704DA"/>
    <w:rsid w:val="0027063B"/>
    <w:rsid w:val="00272536"/>
    <w:rsid w:val="00272F64"/>
    <w:rsid w:val="002776A7"/>
    <w:rsid w:val="002811F6"/>
    <w:rsid w:val="002826EE"/>
    <w:rsid w:val="00282E9C"/>
    <w:rsid w:val="002852DE"/>
    <w:rsid w:val="00285A36"/>
    <w:rsid w:val="0029308E"/>
    <w:rsid w:val="002932B0"/>
    <w:rsid w:val="00293D99"/>
    <w:rsid w:val="002A06EA"/>
    <w:rsid w:val="002A1A97"/>
    <w:rsid w:val="002A1FDA"/>
    <w:rsid w:val="002A2ABF"/>
    <w:rsid w:val="002A302D"/>
    <w:rsid w:val="002A3410"/>
    <w:rsid w:val="002A7419"/>
    <w:rsid w:val="002B031E"/>
    <w:rsid w:val="002B2EC8"/>
    <w:rsid w:val="002B3A71"/>
    <w:rsid w:val="002B3B33"/>
    <w:rsid w:val="002B487F"/>
    <w:rsid w:val="002B6F1B"/>
    <w:rsid w:val="002C016A"/>
    <w:rsid w:val="002C1B6A"/>
    <w:rsid w:val="002C2A08"/>
    <w:rsid w:val="002C2CE0"/>
    <w:rsid w:val="002C3296"/>
    <w:rsid w:val="002C3FB2"/>
    <w:rsid w:val="002C558D"/>
    <w:rsid w:val="002C63F2"/>
    <w:rsid w:val="002C68D9"/>
    <w:rsid w:val="002C6D1C"/>
    <w:rsid w:val="002C7213"/>
    <w:rsid w:val="002D205B"/>
    <w:rsid w:val="002D2512"/>
    <w:rsid w:val="002D324E"/>
    <w:rsid w:val="002D371D"/>
    <w:rsid w:val="002D68BB"/>
    <w:rsid w:val="002E2EE5"/>
    <w:rsid w:val="002E331D"/>
    <w:rsid w:val="002E4A7E"/>
    <w:rsid w:val="002E4BEA"/>
    <w:rsid w:val="002E796D"/>
    <w:rsid w:val="002F2103"/>
    <w:rsid w:val="002F309F"/>
    <w:rsid w:val="002F43EA"/>
    <w:rsid w:val="002F5A9E"/>
    <w:rsid w:val="002F6466"/>
    <w:rsid w:val="002F68D3"/>
    <w:rsid w:val="00307236"/>
    <w:rsid w:val="003141F3"/>
    <w:rsid w:val="003151DF"/>
    <w:rsid w:val="0031685D"/>
    <w:rsid w:val="00316BAD"/>
    <w:rsid w:val="0031708E"/>
    <w:rsid w:val="003224C5"/>
    <w:rsid w:val="00324636"/>
    <w:rsid w:val="00324FA6"/>
    <w:rsid w:val="00325BD6"/>
    <w:rsid w:val="003270E6"/>
    <w:rsid w:val="00327EAB"/>
    <w:rsid w:val="00333C7A"/>
    <w:rsid w:val="003342E7"/>
    <w:rsid w:val="00334418"/>
    <w:rsid w:val="00335B83"/>
    <w:rsid w:val="0033631B"/>
    <w:rsid w:val="00337B46"/>
    <w:rsid w:val="00337C54"/>
    <w:rsid w:val="00341F80"/>
    <w:rsid w:val="003428C5"/>
    <w:rsid w:val="003447D5"/>
    <w:rsid w:val="00344D1A"/>
    <w:rsid w:val="00346DC4"/>
    <w:rsid w:val="00350302"/>
    <w:rsid w:val="00350999"/>
    <w:rsid w:val="003522EF"/>
    <w:rsid w:val="00352661"/>
    <w:rsid w:val="00352EDE"/>
    <w:rsid w:val="003541AB"/>
    <w:rsid w:val="00356863"/>
    <w:rsid w:val="00357237"/>
    <w:rsid w:val="00362872"/>
    <w:rsid w:val="0036547C"/>
    <w:rsid w:val="0036643B"/>
    <w:rsid w:val="00366873"/>
    <w:rsid w:val="00376C57"/>
    <w:rsid w:val="00380A25"/>
    <w:rsid w:val="00381540"/>
    <w:rsid w:val="00382C69"/>
    <w:rsid w:val="00385E4B"/>
    <w:rsid w:val="00390A2E"/>
    <w:rsid w:val="003910A0"/>
    <w:rsid w:val="00392430"/>
    <w:rsid w:val="00392E1A"/>
    <w:rsid w:val="003A15D2"/>
    <w:rsid w:val="003A1BFC"/>
    <w:rsid w:val="003A3781"/>
    <w:rsid w:val="003A3A6D"/>
    <w:rsid w:val="003A3ADE"/>
    <w:rsid w:val="003A4570"/>
    <w:rsid w:val="003A4D51"/>
    <w:rsid w:val="003B3174"/>
    <w:rsid w:val="003B6972"/>
    <w:rsid w:val="003B786B"/>
    <w:rsid w:val="003C0270"/>
    <w:rsid w:val="003C0955"/>
    <w:rsid w:val="003C0C07"/>
    <w:rsid w:val="003C2890"/>
    <w:rsid w:val="003C3FE9"/>
    <w:rsid w:val="003C4E5B"/>
    <w:rsid w:val="003C5CFF"/>
    <w:rsid w:val="003D1289"/>
    <w:rsid w:val="003D6320"/>
    <w:rsid w:val="003E1CED"/>
    <w:rsid w:val="003E2600"/>
    <w:rsid w:val="003E352E"/>
    <w:rsid w:val="003E4360"/>
    <w:rsid w:val="003E72E8"/>
    <w:rsid w:val="003F074B"/>
    <w:rsid w:val="003F0B36"/>
    <w:rsid w:val="003F0C29"/>
    <w:rsid w:val="003F1BB3"/>
    <w:rsid w:val="003F402E"/>
    <w:rsid w:val="003F5E3E"/>
    <w:rsid w:val="003F7C8A"/>
    <w:rsid w:val="00403513"/>
    <w:rsid w:val="00405674"/>
    <w:rsid w:val="004060BC"/>
    <w:rsid w:val="0040713E"/>
    <w:rsid w:val="00415E51"/>
    <w:rsid w:val="00416299"/>
    <w:rsid w:val="00416501"/>
    <w:rsid w:val="004239E0"/>
    <w:rsid w:val="0042657C"/>
    <w:rsid w:val="00426855"/>
    <w:rsid w:val="00430486"/>
    <w:rsid w:val="00430701"/>
    <w:rsid w:val="004324FF"/>
    <w:rsid w:val="004335D0"/>
    <w:rsid w:val="00433741"/>
    <w:rsid w:val="0043621C"/>
    <w:rsid w:val="00436961"/>
    <w:rsid w:val="004379BB"/>
    <w:rsid w:val="00437A8E"/>
    <w:rsid w:val="0044438D"/>
    <w:rsid w:val="00445A06"/>
    <w:rsid w:val="00446034"/>
    <w:rsid w:val="004468B6"/>
    <w:rsid w:val="00446E9E"/>
    <w:rsid w:val="0045039B"/>
    <w:rsid w:val="00452443"/>
    <w:rsid w:val="00454CE0"/>
    <w:rsid w:val="004551B4"/>
    <w:rsid w:val="004602A6"/>
    <w:rsid w:val="004623C8"/>
    <w:rsid w:val="00464AFB"/>
    <w:rsid w:val="00464E32"/>
    <w:rsid w:val="004661CA"/>
    <w:rsid w:val="00471308"/>
    <w:rsid w:val="004716A1"/>
    <w:rsid w:val="00472026"/>
    <w:rsid w:val="00474CDC"/>
    <w:rsid w:val="004754B0"/>
    <w:rsid w:val="0048023C"/>
    <w:rsid w:val="00481311"/>
    <w:rsid w:val="00485B39"/>
    <w:rsid w:val="004930CC"/>
    <w:rsid w:val="00494FDC"/>
    <w:rsid w:val="0049736F"/>
    <w:rsid w:val="004975EC"/>
    <w:rsid w:val="00497605"/>
    <w:rsid w:val="004A0B2D"/>
    <w:rsid w:val="004A2EE5"/>
    <w:rsid w:val="004A507E"/>
    <w:rsid w:val="004A6653"/>
    <w:rsid w:val="004B15D4"/>
    <w:rsid w:val="004B2C0E"/>
    <w:rsid w:val="004B3D9F"/>
    <w:rsid w:val="004B6E88"/>
    <w:rsid w:val="004B7F48"/>
    <w:rsid w:val="004C1A16"/>
    <w:rsid w:val="004C33B1"/>
    <w:rsid w:val="004C4A2A"/>
    <w:rsid w:val="004C53B4"/>
    <w:rsid w:val="004C6144"/>
    <w:rsid w:val="004D07B8"/>
    <w:rsid w:val="004D56B4"/>
    <w:rsid w:val="004D722E"/>
    <w:rsid w:val="004E267A"/>
    <w:rsid w:val="004E278C"/>
    <w:rsid w:val="004E2FE9"/>
    <w:rsid w:val="004E4294"/>
    <w:rsid w:val="004E493B"/>
    <w:rsid w:val="004E7838"/>
    <w:rsid w:val="004E79BA"/>
    <w:rsid w:val="004F270F"/>
    <w:rsid w:val="004F3916"/>
    <w:rsid w:val="00503A97"/>
    <w:rsid w:val="00506FFD"/>
    <w:rsid w:val="0050722F"/>
    <w:rsid w:val="00507B82"/>
    <w:rsid w:val="00507D02"/>
    <w:rsid w:val="00510972"/>
    <w:rsid w:val="005123E2"/>
    <w:rsid w:val="00513460"/>
    <w:rsid w:val="00513817"/>
    <w:rsid w:val="00514105"/>
    <w:rsid w:val="0051469F"/>
    <w:rsid w:val="005166A3"/>
    <w:rsid w:val="005167EF"/>
    <w:rsid w:val="0052038A"/>
    <w:rsid w:val="00520A3B"/>
    <w:rsid w:val="0052224D"/>
    <w:rsid w:val="0052329E"/>
    <w:rsid w:val="005241EA"/>
    <w:rsid w:val="00525B48"/>
    <w:rsid w:val="00531684"/>
    <w:rsid w:val="00533219"/>
    <w:rsid w:val="00536820"/>
    <w:rsid w:val="005374D3"/>
    <w:rsid w:val="0054018C"/>
    <w:rsid w:val="005431A9"/>
    <w:rsid w:val="00544041"/>
    <w:rsid w:val="00544263"/>
    <w:rsid w:val="005448D8"/>
    <w:rsid w:val="00545288"/>
    <w:rsid w:val="0054699E"/>
    <w:rsid w:val="0055083C"/>
    <w:rsid w:val="00550F76"/>
    <w:rsid w:val="005640A6"/>
    <w:rsid w:val="005651BE"/>
    <w:rsid w:val="0057054B"/>
    <w:rsid w:val="0057477E"/>
    <w:rsid w:val="00575640"/>
    <w:rsid w:val="0057696C"/>
    <w:rsid w:val="00577845"/>
    <w:rsid w:val="005812AC"/>
    <w:rsid w:val="00583FA8"/>
    <w:rsid w:val="00586426"/>
    <w:rsid w:val="0059244B"/>
    <w:rsid w:val="00593E82"/>
    <w:rsid w:val="00596277"/>
    <w:rsid w:val="005A1F55"/>
    <w:rsid w:val="005A48E7"/>
    <w:rsid w:val="005A49F8"/>
    <w:rsid w:val="005A6D63"/>
    <w:rsid w:val="005A7893"/>
    <w:rsid w:val="005A954E"/>
    <w:rsid w:val="005B22F8"/>
    <w:rsid w:val="005B2838"/>
    <w:rsid w:val="005B3956"/>
    <w:rsid w:val="005B54C5"/>
    <w:rsid w:val="005B6176"/>
    <w:rsid w:val="005B6EE4"/>
    <w:rsid w:val="005C0134"/>
    <w:rsid w:val="005C0FC2"/>
    <w:rsid w:val="005C21D0"/>
    <w:rsid w:val="005C2635"/>
    <w:rsid w:val="005C69F6"/>
    <w:rsid w:val="005D0E74"/>
    <w:rsid w:val="005D16E9"/>
    <w:rsid w:val="005D480C"/>
    <w:rsid w:val="005D5426"/>
    <w:rsid w:val="005E24A3"/>
    <w:rsid w:val="005E2966"/>
    <w:rsid w:val="005F0380"/>
    <w:rsid w:val="005F3635"/>
    <w:rsid w:val="005F49A9"/>
    <w:rsid w:val="005F4CA2"/>
    <w:rsid w:val="005F515D"/>
    <w:rsid w:val="005F58B0"/>
    <w:rsid w:val="005F59C4"/>
    <w:rsid w:val="005F5F3F"/>
    <w:rsid w:val="005F6E64"/>
    <w:rsid w:val="0060189F"/>
    <w:rsid w:val="00602DA4"/>
    <w:rsid w:val="00605312"/>
    <w:rsid w:val="006055D6"/>
    <w:rsid w:val="00606B22"/>
    <w:rsid w:val="00611EE3"/>
    <w:rsid w:val="00615B61"/>
    <w:rsid w:val="006163F4"/>
    <w:rsid w:val="006165AE"/>
    <w:rsid w:val="00617504"/>
    <w:rsid w:val="00617ED4"/>
    <w:rsid w:val="00620183"/>
    <w:rsid w:val="00630F07"/>
    <w:rsid w:val="006350F9"/>
    <w:rsid w:val="006378D0"/>
    <w:rsid w:val="00637DA0"/>
    <w:rsid w:val="00642599"/>
    <w:rsid w:val="006436AD"/>
    <w:rsid w:val="006446C5"/>
    <w:rsid w:val="00652651"/>
    <w:rsid w:val="006552FE"/>
    <w:rsid w:val="006556A1"/>
    <w:rsid w:val="006565A2"/>
    <w:rsid w:val="006577FE"/>
    <w:rsid w:val="00657A35"/>
    <w:rsid w:val="00660A90"/>
    <w:rsid w:val="00661C81"/>
    <w:rsid w:val="00662050"/>
    <w:rsid w:val="006650D7"/>
    <w:rsid w:val="006728F6"/>
    <w:rsid w:val="00674F70"/>
    <w:rsid w:val="006753BA"/>
    <w:rsid w:val="006767E8"/>
    <w:rsid w:val="0068014B"/>
    <w:rsid w:val="00680772"/>
    <w:rsid w:val="00680AF3"/>
    <w:rsid w:val="00683975"/>
    <w:rsid w:val="00686374"/>
    <w:rsid w:val="006931A2"/>
    <w:rsid w:val="00693684"/>
    <w:rsid w:val="0069508C"/>
    <w:rsid w:val="006950CA"/>
    <w:rsid w:val="0069647D"/>
    <w:rsid w:val="006A04A0"/>
    <w:rsid w:val="006A177B"/>
    <w:rsid w:val="006A2A4C"/>
    <w:rsid w:val="006A2B8A"/>
    <w:rsid w:val="006A3E64"/>
    <w:rsid w:val="006A41DE"/>
    <w:rsid w:val="006A4242"/>
    <w:rsid w:val="006A5835"/>
    <w:rsid w:val="006A739D"/>
    <w:rsid w:val="006A7CD6"/>
    <w:rsid w:val="006B3189"/>
    <w:rsid w:val="006B6509"/>
    <w:rsid w:val="006B6660"/>
    <w:rsid w:val="006C00F4"/>
    <w:rsid w:val="006C1CE2"/>
    <w:rsid w:val="006C5B9E"/>
    <w:rsid w:val="006C6C8A"/>
    <w:rsid w:val="006C75F6"/>
    <w:rsid w:val="006C76E7"/>
    <w:rsid w:val="006D01C7"/>
    <w:rsid w:val="006D0836"/>
    <w:rsid w:val="006D0C60"/>
    <w:rsid w:val="006D30C3"/>
    <w:rsid w:val="006D3A8B"/>
    <w:rsid w:val="006E6150"/>
    <w:rsid w:val="006F1583"/>
    <w:rsid w:val="006F364F"/>
    <w:rsid w:val="006F505D"/>
    <w:rsid w:val="006F5A06"/>
    <w:rsid w:val="00700BAB"/>
    <w:rsid w:val="00701978"/>
    <w:rsid w:val="00701F58"/>
    <w:rsid w:val="007035B8"/>
    <w:rsid w:val="00706891"/>
    <w:rsid w:val="00712C34"/>
    <w:rsid w:val="00714EE4"/>
    <w:rsid w:val="00716816"/>
    <w:rsid w:val="007173DA"/>
    <w:rsid w:val="0072046B"/>
    <w:rsid w:val="0072049B"/>
    <w:rsid w:val="00720A49"/>
    <w:rsid w:val="007218FD"/>
    <w:rsid w:val="007224AD"/>
    <w:rsid w:val="007231D5"/>
    <w:rsid w:val="0073070F"/>
    <w:rsid w:val="00732BC0"/>
    <w:rsid w:val="00733420"/>
    <w:rsid w:val="00733E4C"/>
    <w:rsid w:val="00734D6B"/>
    <w:rsid w:val="0073620C"/>
    <w:rsid w:val="00744F65"/>
    <w:rsid w:val="00745E52"/>
    <w:rsid w:val="00754B14"/>
    <w:rsid w:val="007552AE"/>
    <w:rsid w:val="007559D2"/>
    <w:rsid w:val="00762D48"/>
    <w:rsid w:val="0076699C"/>
    <w:rsid w:val="007669A4"/>
    <w:rsid w:val="00767872"/>
    <w:rsid w:val="00775594"/>
    <w:rsid w:val="0077749C"/>
    <w:rsid w:val="00783A01"/>
    <w:rsid w:val="0079134F"/>
    <w:rsid w:val="00791E68"/>
    <w:rsid w:val="00793294"/>
    <w:rsid w:val="007975D1"/>
    <w:rsid w:val="007A2CB3"/>
    <w:rsid w:val="007A3D0D"/>
    <w:rsid w:val="007A4452"/>
    <w:rsid w:val="007A5249"/>
    <w:rsid w:val="007A5D1B"/>
    <w:rsid w:val="007A7ACB"/>
    <w:rsid w:val="007B106C"/>
    <w:rsid w:val="007B15C7"/>
    <w:rsid w:val="007B2046"/>
    <w:rsid w:val="007B4927"/>
    <w:rsid w:val="007B51C7"/>
    <w:rsid w:val="007B75D1"/>
    <w:rsid w:val="007B76D6"/>
    <w:rsid w:val="007C0376"/>
    <w:rsid w:val="007C2396"/>
    <w:rsid w:val="007C55D9"/>
    <w:rsid w:val="007C5757"/>
    <w:rsid w:val="007C5898"/>
    <w:rsid w:val="007C5909"/>
    <w:rsid w:val="007C5A57"/>
    <w:rsid w:val="007C6823"/>
    <w:rsid w:val="007C6D53"/>
    <w:rsid w:val="007D15FC"/>
    <w:rsid w:val="007E0AC1"/>
    <w:rsid w:val="007E1D4E"/>
    <w:rsid w:val="007E2D77"/>
    <w:rsid w:val="007E3F69"/>
    <w:rsid w:val="007E7D36"/>
    <w:rsid w:val="007F515B"/>
    <w:rsid w:val="007F5C87"/>
    <w:rsid w:val="007F7554"/>
    <w:rsid w:val="007F795D"/>
    <w:rsid w:val="0080110A"/>
    <w:rsid w:val="00801127"/>
    <w:rsid w:val="00801FA1"/>
    <w:rsid w:val="0080200B"/>
    <w:rsid w:val="0080410D"/>
    <w:rsid w:val="00804A01"/>
    <w:rsid w:val="00807BCB"/>
    <w:rsid w:val="008124A8"/>
    <w:rsid w:val="00812C53"/>
    <w:rsid w:val="00816EF8"/>
    <w:rsid w:val="00820350"/>
    <w:rsid w:val="00821AF8"/>
    <w:rsid w:val="008233FF"/>
    <w:rsid w:val="00825449"/>
    <w:rsid w:val="00826152"/>
    <w:rsid w:val="0082640E"/>
    <w:rsid w:val="00830A8D"/>
    <w:rsid w:val="008310EE"/>
    <w:rsid w:val="008323B0"/>
    <w:rsid w:val="00834302"/>
    <w:rsid w:val="0083438B"/>
    <w:rsid w:val="0084243D"/>
    <w:rsid w:val="00843C12"/>
    <w:rsid w:val="0084410F"/>
    <w:rsid w:val="008507E6"/>
    <w:rsid w:val="00851062"/>
    <w:rsid w:val="008515E9"/>
    <w:rsid w:val="008562A2"/>
    <w:rsid w:val="00856403"/>
    <w:rsid w:val="00857F41"/>
    <w:rsid w:val="00861B45"/>
    <w:rsid w:val="00863BEA"/>
    <w:rsid w:val="00863D03"/>
    <w:rsid w:val="008658CA"/>
    <w:rsid w:val="00865934"/>
    <w:rsid w:val="00871025"/>
    <w:rsid w:val="00874913"/>
    <w:rsid w:val="00874CB1"/>
    <w:rsid w:val="00875FAE"/>
    <w:rsid w:val="008777FA"/>
    <w:rsid w:val="008821C6"/>
    <w:rsid w:val="00883B25"/>
    <w:rsid w:val="00884F69"/>
    <w:rsid w:val="00890056"/>
    <w:rsid w:val="00890F67"/>
    <w:rsid w:val="00893C18"/>
    <w:rsid w:val="0089416A"/>
    <w:rsid w:val="00894532"/>
    <w:rsid w:val="00894ED5"/>
    <w:rsid w:val="008A00BF"/>
    <w:rsid w:val="008A1142"/>
    <w:rsid w:val="008A3EED"/>
    <w:rsid w:val="008A7237"/>
    <w:rsid w:val="008B0D2A"/>
    <w:rsid w:val="008B17A5"/>
    <w:rsid w:val="008B3BD6"/>
    <w:rsid w:val="008B41A9"/>
    <w:rsid w:val="008B52D3"/>
    <w:rsid w:val="008B61B4"/>
    <w:rsid w:val="008B745A"/>
    <w:rsid w:val="008C04E4"/>
    <w:rsid w:val="008C2B3E"/>
    <w:rsid w:val="008C60B7"/>
    <w:rsid w:val="008C6E18"/>
    <w:rsid w:val="008D14D5"/>
    <w:rsid w:val="008D3CF8"/>
    <w:rsid w:val="008E437B"/>
    <w:rsid w:val="008E4EDC"/>
    <w:rsid w:val="008E7C7E"/>
    <w:rsid w:val="008F07CF"/>
    <w:rsid w:val="008F1343"/>
    <w:rsid w:val="008F20E6"/>
    <w:rsid w:val="008F2B3B"/>
    <w:rsid w:val="008F66D7"/>
    <w:rsid w:val="008F675E"/>
    <w:rsid w:val="008F6C82"/>
    <w:rsid w:val="008F6F4B"/>
    <w:rsid w:val="0090002C"/>
    <w:rsid w:val="00902865"/>
    <w:rsid w:val="00903406"/>
    <w:rsid w:val="00905208"/>
    <w:rsid w:val="00910036"/>
    <w:rsid w:val="00912237"/>
    <w:rsid w:val="00915905"/>
    <w:rsid w:val="009163AD"/>
    <w:rsid w:val="00916579"/>
    <w:rsid w:val="00917549"/>
    <w:rsid w:val="00920CA4"/>
    <w:rsid w:val="00921749"/>
    <w:rsid w:val="009224E3"/>
    <w:rsid w:val="00922FC1"/>
    <w:rsid w:val="00925EFB"/>
    <w:rsid w:val="0092733D"/>
    <w:rsid w:val="009328E7"/>
    <w:rsid w:val="009365CA"/>
    <w:rsid w:val="00941516"/>
    <w:rsid w:val="00942E5D"/>
    <w:rsid w:val="00942F8C"/>
    <w:rsid w:val="00945B8B"/>
    <w:rsid w:val="00951E8A"/>
    <w:rsid w:val="00953F52"/>
    <w:rsid w:val="00954406"/>
    <w:rsid w:val="00954423"/>
    <w:rsid w:val="009575C2"/>
    <w:rsid w:val="009648F2"/>
    <w:rsid w:val="009677C7"/>
    <w:rsid w:val="0097209B"/>
    <w:rsid w:val="009726F3"/>
    <w:rsid w:val="00974344"/>
    <w:rsid w:val="00974424"/>
    <w:rsid w:val="00974969"/>
    <w:rsid w:val="009802F7"/>
    <w:rsid w:val="009905FC"/>
    <w:rsid w:val="009912EB"/>
    <w:rsid w:val="00991CF3"/>
    <w:rsid w:val="00992252"/>
    <w:rsid w:val="00992F14"/>
    <w:rsid w:val="00996A57"/>
    <w:rsid w:val="009A144B"/>
    <w:rsid w:val="009A3031"/>
    <w:rsid w:val="009A4A8C"/>
    <w:rsid w:val="009A523D"/>
    <w:rsid w:val="009A6693"/>
    <w:rsid w:val="009B34D7"/>
    <w:rsid w:val="009B36E3"/>
    <w:rsid w:val="009B3A78"/>
    <w:rsid w:val="009B7413"/>
    <w:rsid w:val="009B76D1"/>
    <w:rsid w:val="009B7E08"/>
    <w:rsid w:val="009C1E7D"/>
    <w:rsid w:val="009C5C2A"/>
    <w:rsid w:val="009C6A90"/>
    <w:rsid w:val="009C7CC9"/>
    <w:rsid w:val="009D0D30"/>
    <w:rsid w:val="009D29D4"/>
    <w:rsid w:val="009D3505"/>
    <w:rsid w:val="009D4061"/>
    <w:rsid w:val="009E07A7"/>
    <w:rsid w:val="009E1CAC"/>
    <w:rsid w:val="009E23D3"/>
    <w:rsid w:val="009E2B6C"/>
    <w:rsid w:val="009E31AC"/>
    <w:rsid w:val="009E31DB"/>
    <w:rsid w:val="009E555C"/>
    <w:rsid w:val="009E5693"/>
    <w:rsid w:val="009F03A4"/>
    <w:rsid w:val="009F192D"/>
    <w:rsid w:val="009F1D84"/>
    <w:rsid w:val="009F563D"/>
    <w:rsid w:val="009F6F26"/>
    <w:rsid w:val="009F6FA2"/>
    <w:rsid w:val="009F73E4"/>
    <w:rsid w:val="00A003CE"/>
    <w:rsid w:val="00A01B49"/>
    <w:rsid w:val="00A023F9"/>
    <w:rsid w:val="00A02CB2"/>
    <w:rsid w:val="00A02EB3"/>
    <w:rsid w:val="00A03A74"/>
    <w:rsid w:val="00A04270"/>
    <w:rsid w:val="00A04A56"/>
    <w:rsid w:val="00A04FE9"/>
    <w:rsid w:val="00A10C16"/>
    <w:rsid w:val="00A1346B"/>
    <w:rsid w:val="00A2334F"/>
    <w:rsid w:val="00A236E8"/>
    <w:rsid w:val="00A2635E"/>
    <w:rsid w:val="00A27F67"/>
    <w:rsid w:val="00A31545"/>
    <w:rsid w:val="00A36111"/>
    <w:rsid w:val="00A37B44"/>
    <w:rsid w:val="00A419D2"/>
    <w:rsid w:val="00A41E9C"/>
    <w:rsid w:val="00A43CC9"/>
    <w:rsid w:val="00A46316"/>
    <w:rsid w:val="00A52F70"/>
    <w:rsid w:val="00A56506"/>
    <w:rsid w:val="00A60A25"/>
    <w:rsid w:val="00A61591"/>
    <w:rsid w:val="00A63706"/>
    <w:rsid w:val="00A708E0"/>
    <w:rsid w:val="00A80F48"/>
    <w:rsid w:val="00A836DE"/>
    <w:rsid w:val="00A83C74"/>
    <w:rsid w:val="00A8598B"/>
    <w:rsid w:val="00A94817"/>
    <w:rsid w:val="00A96BA6"/>
    <w:rsid w:val="00AA16E1"/>
    <w:rsid w:val="00AA3011"/>
    <w:rsid w:val="00AA3E2E"/>
    <w:rsid w:val="00AA407A"/>
    <w:rsid w:val="00AA4207"/>
    <w:rsid w:val="00AA5257"/>
    <w:rsid w:val="00AA57B9"/>
    <w:rsid w:val="00AA700A"/>
    <w:rsid w:val="00AB0A86"/>
    <w:rsid w:val="00AB2235"/>
    <w:rsid w:val="00AB2776"/>
    <w:rsid w:val="00AC19D6"/>
    <w:rsid w:val="00AC63B7"/>
    <w:rsid w:val="00AD16C4"/>
    <w:rsid w:val="00AD22EA"/>
    <w:rsid w:val="00AD3664"/>
    <w:rsid w:val="00AD426F"/>
    <w:rsid w:val="00AD4BFD"/>
    <w:rsid w:val="00AD51A0"/>
    <w:rsid w:val="00AD76C9"/>
    <w:rsid w:val="00AE01B3"/>
    <w:rsid w:val="00AE1088"/>
    <w:rsid w:val="00AE1B62"/>
    <w:rsid w:val="00AE34A7"/>
    <w:rsid w:val="00AE5AC6"/>
    <w:rsid w:val="00AE6013"/>
    <w:rsid w:val="00AF4DF3"/>
    <w:rsid w:val="00AF582F"/>
    <w:rsid w:val="00AF5DD1"/>
    <w:rsid w:val="00AF68B3"/>
    <w:rsid w:val="00B00FAE"/>
    <w:rsid w:val="00B014E9"/>
    <w:rsid w:val="00B01A60"/>
    <w:rsid w:val="00B10FC3"/>
    <w:rsid w:val="00B12BC3"/>
    <w:rsid w:val="00B12FE0"/>
    <w:rsid w:val="00B15C8F"/>
    <w:rsid w:val="00B15DF5"/>
    <w:rsid w:val="00B162EA"/>
    <w:rsid w:val="00B2132E"/>
    <w:rsid w:val="00B2264B"/>
    <w:rsid w:val="00B2267B"/>
    <w:rsid w:val="00B23B27"/>
    <w:rsid w:val="00B24AE5"/>
    <w:rsid w:val="00B27873"/>
    <w:rsid w:val="00B40FEB"/>
    <w:rsid w:val="00B41E72"/>
    <w:rsid w:val="00B434E4"/>
    <w:rsid w:val="00B43BE3"/>
    <w:rsid w:val="00B43E86"/>
    <w:rsid w:val="00B52C74"/>
    <w:rsid w:val="00B53161"/>
    <w:rsid w:val="00B542A9"/>
    <w:rsid w:val="00B546C1"/>
    <w:rsid w:val="00B54917"/>
    <w:rsid w:val="00B55027"/>
    <w:rsid w:val="00B5746F"/>
    <w:rsid w:val="00B57F17"/>
    <w:rsid w:val="00B62BB8"/>
    <w:rsid w:val="00B62CED"/>
    <w:rsid w:val="00B638EF"/>
    <w:rsid w:val="00B63C2E"/>
    <w:rsid w:val="00B709EC"/>
    <w:rsid w:val="00B7156F"/>
    <w:rsid w:val="00B72AF9"/>
    <w:rsid w:val="00B731C6"/>
    <w:rsid w:val="00B7419E"/>
    <w:rsid w:val="00B753AB"/>
    <w:rsid w:val="00B75D43"/>
    <w:rsid w:val="00B7688F"/>
    <w:rsid w:val="00B84551"/>
    <w:rsid w:val="00B85F89"/>
    <w:rsid w:val="00B85FB4"/>
    <w:rsid w:val="00B87C99"/>
    <w:rsid w:val="00B95D7B"/>
    <w:rsid w:val="00BA1969"/>
    <w:rsid w:val="00BA511E"/>
    <w:rsid w:val="00BA5BC6"/>
    <w:rsid w:val="00BA76A0"/>
    <w:rsid w:val="00BA7FE7"/>
    <w:rsid w:val="00BB00E6"/>
    <w:rsid w:val="00BB24DD"/>
    <w:rsid w:val="00BB2AE5"/>
    <w:rsid w:val="00BC6D8B"/>
    <w:rsid w:val="00BD0371"/>
    <w:rsid w:val="00BD3DAB"/>
    <w:rsid w:val="00BD6AE8"/>
    <w:rsid w:val="00BD6E01"/>
    <w:rsid w:val="00BD7961"/>
    <w:rsid w:val="00BD7A65"/>
    <w:rsid w:val="00BE2A51"/>
    <w:rsid w:val="00BE5C0A"/>
    <w:rsid w:val="00BE5D94"/>
    <w:rsid w:val="00BF038A"/>
    <w:rsid w:val="00BF049A"/>
    <w:rsid w:val="00BF1526"/>
    <w:rsid w:val="00BF3691"/>
    <w:rsid w:val="00BF3799"/>
    <w:rsid w:val="00BF6422"/>
    <w:rsid w:val="00BF6E10"/>
    <w:rsid w:val="00BF767D"/>
    <w:rsid w:val="00C019D1"/>
    <w:rsid w:val="00C104A3"/>
    <w:rsid w:val="00C10575"/>
    <w:rsid w:val="00C20342"/>
    <w:rsid w:val="00C2252D"/>
    <w:rsid w:val="00C27E0D"/>
    <w:rsid w:val="00C302BD"/>
    <w:rsid w:val="00C3074D"/>
    <w:rsid w:val="00C308E5"/>
    <w:rsid w:val="00C3130D"/>
    <w:rsid w:val="00C33E57"/>
    <w:rsid w:val="00C37FAF"/>
    <w:rsid w:val="00C40248"/>
    <w:rsid w:val="00C42B43"/>
    <w:rsid w:val="00C42C33"/>
    <w:rsid w:val="00C433FC"/>
    <w:rsid w:val="00C50F0F"/>
    <w:rsid w:val="00C52F14"/>
    <w:rsid w:val="00C557CB"/>
    <w:rsid w:val="00C56F35"/>
    <w:rsid w:val="00C60DD1"/>
    <w:rsid w:val="00C61ABC"/>
    <w:rsid w:val="00C6370F"/>
    <w:rsid w:val="00C65651"/>
    <w:rsid w:val="00C65B97"/>
    <w:rsid w:val="00C65D12"/>
    <w:rsid w:val="00C72467"/>
    <w:rsid w:val="00C76D9F"/>
    <w:rsid w:val="00C806C9"/>
    <w:rsid w:val="00C81F93"/>
    <w:rsid w:val="00C84715"/>
    <w:rsid w:val="00C84746"/>
    <w:rsid w:val="00C84A15"/>
    <w:rsid w:val="00C861A1"/>
    <w:rsid w:val="00C8658C"/>
    <w:rsid w:val="00C86A10"/>
    <w:rsid w:val="00C86AFA"/>
    <w:rsid w:val="00C87BC2"/>
    <w:rsid w:val="00C91277"/>
    <w:rsid w:val="00C93921"/>
    <w:rsid w:val="00C946DC"/>
    <w:rsid w:val="00C94806"/>
    <w:rsid w:val="00C95726"/>
    <w:rsid w:val="00C970C5"/>
    <w:rsid w:val="00C976BF"/>
    <w:rsid w:val="00C977D8"/>
    <w:rsid w:val="00CA0733"/>
    <w:rsid w:val="00CA3D07"/>
    <w:rsid w:val="00CA48C4"/>
    <w:rsid w:val="00CB729D"/>
    <w:rsid w:val="00CC0D0F"/>
    <w:rsid w:val="00CC2D9E"/>
    <w:rsid w:val="00CD2886"/>
    <w:rsid w:val="00CD5933"/>
    <w:rsid w:val="00CD7C5C"/>
    <w:rsid w:val="00CE0FA1"/>
    <w:rsid w:val="00CE12A9"/>
    <w:rsid w:val="00CE29F5"/>
    <w:rsid w:val="00CE5BB1"/>
    <w:rsid w:val="00CE5CD6"/>
    <w:rsid w:val="00CE5DFD"/>
    <w:rsid w:val="00CE61FC"/>
    <w:rsid w:val="00CF3421"/>
    <w:rsid w:val="00CF7D00"/>
    <w:rsid w:val="00D00709"/>
    <w:rsid w:val="00D0167E"/>
    <w:rsid w:val="00D031E7"/>
    <w:rsid w:val="00D03E55"/>
    <w:rsid w:val="00D07C39"/>
    <w:rsid w:val="00D12AFC"/>
    <w:rsid w:val="00D12FA2"/>
    <w:rsid w:val="00D14B23"/>
    <w:rsid w:val="00D15E66"/>
    <w:rsid w:val="00D21BB6"/>
    <w:rsid w:val="00D22736"/>
    <w:rsid w:val="00D26BF8"/>
    <w:rsid w:val="00D26F47"/>
    <w:rsid w:val="00D27349"/>
    <w:rsid w:val="00D305F3"/>
    <w:rsid w:val="00D317F9"/>
    <w:rsid w:val="00D3443B"/>
    <w:rsid w:val="00D35620"/>
    <w:rsid w:val="00D37B85"/>
    <w:rsid w:val="00D40D6D"/>
    <w:rsid w:val="00D4355F"/>
    <w:rsid w:val="00D44347"/>
    <w:rsid w:val="00D50B2D"/>
    <w:rsid w:val="00D50BD9"/>
    <w:rsid w:val="00D50EED"/>
    <w:rsid w:val="00D5408A"/>
    <w:rsid w:val="00D5727C"/>
    <w:rsid w:val="00D6009D"/>
    <w:rsid w:val="00D60F74"/>
    <w:rsid w:val="00D6197A"/>
    <w:rsid w:val="00D63469"/>
    <w:rsid w:val="00D66B96"/>
    <w:rsid w:val="00D66EFB"/>
    <w:rsid w:val="00D677C5"/>
    <w:rsid w:val="00D6790A"/>
    <w:rsid w:val="00D67EBC"/>
    <w:rsid w:val="00D719BD"/>
    <w:rsid w:val="00D74BF6"/>
    <w:rsid w:val="00D7582E"/>
    <w:rsid w:val="00D815F0"/>
    <w:rsid w:val="00D833BB"/>
    <w:rsid w:val="00D853F3"/>
    <w:rsid w:val="00D86338"/>
    <w:rsid w:val="00D87DFB"/>
    <w:rsid w:val="00D907A4"/>
    <w:rsid w:val="00D9444C"/>
    <w:rsid w:val="00D9505E"/>
    <w:rsid w:val="00D95086"/>
    <w:rsid w:val="00D978F0"/>
    <w:rsid w:val="00DA0E79"/>
    <w:rsid w:val="00DA18E8"/>
    <w:rsid w:val="00DA2002"/>
    <w:rsid w:val="00DA26A2"/>
    <w:rsid w:val="00DA4252"/>
    <w:rsid w:val="00DA48C7"/>
    <w:rsid w:val="00DA542F"/>
    <w:rsid w:val="00DA5B41"/>
    <w:rsid w:val="00DA6147"/>
    <w:rsid w:val="00DA7C0C"/>
    <w:rsid w:val="00DB30F5"/>
    <w:rsid w:val="00DB3A68"/>
    <w:rsid w:val="00DB3B45"/>
    <w:rsid w:val="00DB6116"/>
    <w:rsid w:val="00DC0A96"/>
    <w:rsid w:val="00DC257A"/>
    <w:rsid w:val="00DC411C"/>
    <w:rsid w:val="00DC5642"/>
    <w:rsid w:val="00DD2ED4"/>
    <w:rsid w:val="00DD3566"/>
    <w:rsid w:val="00DD3D76"/>
    <w:rsid w:val="00DD4CBF"/>
    <w:rsid w:val="00DD58E4"/>
    <w:rsid w:val="00DD76E5"/>
    <w:rsid w:val="00DE0628"/>
    <w:rsid w:val="00DE2CD9"/>
    <w:rsid w:val="00DE34E4"/>
    <w:rsid w:val="00DE3BC3"/>
    <w:rsid w:val="00DE5577"/>
    <w:rsid w:val="00DE5C7B"/>
    <w:rsid w:val="00DE6116"/>
    <w:rsid w:val="00DE67AF"/>
    <w:rsid w:val="00DF16A4"/>
    <w:rsid w:val="00DF2A6A"/>
    <w:rsid w:val="00DF300E"/>
    <w:rsid w:val="00DF35A3"/>
    <w:rsid w:val="00E0002D"/>
    <w:rsid w:val="00E03236"/>
    <w:rsid w:val="00E037C2"/>
    <w:rsid w:val="00E0467E"/>
    <w:rsid w:val="00E04C89"/>
    <w:rsid w:val="00E0557D"/>
    <w:rsid w:val="00E05C3E"/>
    <w:rsid w:val="00E07EF2"/>
    <w:rsid w:val="00E1142B"/>
    <w:rsid w:val="00E172CA"/>
    <w:rsid w:val="00E2294A"/>
    <w:rsid w:val="00E23FA2"/>
    <w:rsid w:val="00E25B40"/>
    <w:rsid w:val="00E320E5"/>
    <w:rsid w:val="00E35E33"/>
    <w:rsid w:val="00E37055"/>
    <w:rsid w:val="00E43A61"/>
    <w:rsid w:val="00E43B6D"/>
    <w:rsid w:val="00E459F6"/>
    <w:rsid w:val="00E46367"/>
    <w:rsid w:val="00E46B44"/>
    <w:rsid w:val="00E50509"/>
    <w:rsid w:val="00E505DC"/>
    <w:rsid w:val="00E50C00"/>
    <w:rsid w:val="00E5364E"/>
    <w:rsid w:val="00E54EEF"/>
    <w:rsid w:val="00E5562D"/>
    <w:rsid w:val="00E5672E"/>
    <w:rsid w:val="00E57369"/>
    <w:rsid w:val="00E63A30"/>
    <w:rsid w:val="00E646C8"/>
    <w:rsid w:val="00E66F82"/>
    <w:rsid w:val="00E7164D"/>
    <w:rsid w:val="00E71FD3"/>
    <w:rsid w:val="00E75DE3"/>
    <w:rsid w:val="00E7773F"/>
    <w:rsid w:val="00E8060E"/>
    <w:rsid w:val="00E80F74"/>
    <w:rsid w:val="00E840AE"/>
    <w:rsid w:val="00E84AA4"/>
    <w:rsid w:val="00E8651B"/>
    <w:rsid w:val="00E87E4E"/>
    <w:rsid w:val="00E90EF8"/>
    <w:rsid w:val="00E916E5"/>
    <w:rsid w:val="00EA0118"/>
    <w:rsid w:val="00EA0E9E"/>
    <w:rsid w:val="00EA4832"/>
    <w:rsid w:val="00EA56BD"/>
    <w:rsid w:val="00EA75DF"/>
    <w:rsid w:val="00EB04B9"/>
    <w:rsid w:val="00EB0A76"/>
    <w:rsid w:val="00EB234D"/>
    <w:rsid w:val="00EB473D"/>
    <w:rsid w:val="00EB57C1"/>
    <w:rsid w:val="00EB5DF5"/>
    <w:rsid w:val="00EB6978"/>
    <w:rsid w:val="00EC111A"/>
    <w:rsid w:val="00EC7C65"/>
    <w:rsid w:val="00ED14A8"/>
    <w:rsid w:val="00ED3130"/>
    <w:rsid w:val="00ED5090"/>
    <w:rsid w:val="00ED60F6"/>
    <w:rsid w:val="00ED7ECE"/>
    <w:rsid w:val="00EE110F"/>
    <w:rsid w:val="00EE18D1"/>
    <w:rsid w:val="00EE3CF2"/>
    <w:rsid w:val="00EE458A"/>
    <w:rsid w:val="00EE6349"/>
    <w:rsid w:val="00EE6943"/>
    <w:rsid w:val="00EE6E66"/>
    <w:rsid w:val="00EF5A4D"/>
    <w:rsid w:val="00F0248F"/>
    <w:rsid w:val="00F04A65"/>
    <w:rsid w:val="00F0504B"/>
    <w:rsid w:val="00F06187"/>
    <w:rsid w:val="00F127F4"/>
    <w:rsid w:val="00F138C2"/>
    <w:rsid w:val="00F13CBD"/>
    <w:rsid w:val="00F14E62"/>
    <w:rsid w:val="00F2048B"/>
    <w:rsid w:val="00F20B43"/>
    <w:rsid w:val="00F20E45"/>
    <w:rsid w:val="00F2292E"/>
    <w:rsid w:val="00F22C8B"/>
    <w:rsid w:val="00F23732"/>
    <w:rsid w:val="00F25353"/>
    <w:rsid w:val="00F259D8"/>
    <w:rsid w:val="00F31B69"/>
    <w:rsid w:val="00F341FC"/>
    <w:rsid w:val="00F370A7"/>
    <w:rsid w:val="00F42BAE"/>
    <w:rsid w:val="00F43F03"/>
    <w:rsid w:val="00F4504C"/>
    <w:rsid w:val="00F46373"/>
    <w:rsid w:val="00F54B9A"/>
    <w:rsid w:val="00F5505B"/>
    <w:rsid w:val="00F57C20"/>
    <w:rsid w:val="00F70AA2"/>
    <w:rsid w:val="00F7181B"/>
    <w:rsid w:val="00F72D45"/>
    <w:rsid w:val="00F74865"/>
    <w:rsid w:val="00F757EE"/>
    <w:rsid w:val="00F759CE"/>
    <w:rsid w:val="00F80B84"/>
    <w:rsid w:val="00F81007"/>
    <w:rsid w:val="00F842C6"/>
    <w:rsid w:val="00F84AED"/>
    <w:rsid w:val="00F91DD3"/>
    <w:rsid w:val="00F92173"/>
    <w:rsid w:val="00F92AFF"/>
    <w:rsid w:val="00FA0CF8"/>
    <w:rsid w:val="00FA153D"/>
    <w:rsid w:val="00FA23E4"/>
    <w:rsid w:val="00FB081C"/>
    <w:rsid w:val="00FB0AA5"/>
    <w:rsid w:val="00FB38A9"/>
    <w:rsid w:val="00FB62A7"/>
    <w:rsid w:val="00FB63EC"/>
    <w:rsid w:val="00FB6F03"/>
    <w:rsid w:val="00FB76ED"/>
    <w:rsid w:val="00FB7B47"/>
    <w:rsid w:val="00FC0843"/>
    <w:rsid w:val="00FC4A7C"/>
    <w:rsid w:val="00FC598B"/>
    <w:rsid w:val="00FD0AFC"/>
    <w:rsid w:val="00FD1974"/>
    <w:rsid w:val="00FD1EF9"/>
    <w:rsid w:val="00FD4434"/>
    <w:rsid w:val="00FD590B"/>
    <w:rsid w:val="00FD6EC7"/>
    <w:rsid w:val="00FE065D"/>
    <w:rsid w:val="00FE1CD0"/>
    <w:rsid w:val="00FE360F"/>
    <w:rsid w:val="00FE71CD"/>
    <w:rsid w:val="00FE71DB"/>
    <w:rsid w:val="00FF0684"/>
    <w:rsid w:val="00FF1F84"/>
    <w:rsid w:val="00FF2CDF"/>
    <w:rsid w:val="01BDD4B8"/>
    <w:rsid w:val="025ACAF8"/>
    <w:rsid w:val="0341E185"/>
    <w:rsid w:val="060F7229"/>
    <w:rsid w:val="066523D5"/>
    <w:rsid w:val="06F3B348"/>
    <w:rsid w:val="082EC05F"/>
    <w:rsid w:val="1A9F3CA0"/>
    <w:rsid w:val="1C959256"/>
    <w:rsid w:val="1E07448C"/>
    <w:rsid w:val="2054B4FA"/>
    <w:rsid w:val="228BAE2E"/>
    <w:rsid w:val="244B190D"/>
    <w:rsid w:val="261F559A"/>
    <w:rsid w:val="27A688C2"/>
    <w:rsid w:val="292169A5"/>
    <w:rsid w:val="2A588152"/>
    <w:rsid w:val="2BE3898E"/>
    <w:rsid w:val="2CA92084"/>
    <w:rsid w:val="2E5DB94B"/>
    <w:rsid w:val="307376EE"/>
    <w:rsid w:val="311D05C1"/>
    <w:rsid w:val="3302932A"/>
    <w:rsid w:val="341E0D89"/>
    <w:rsid w:val="34C1EAC3"/>
    <w:rsid w:val="361D24FB"/>
    <w:rsid w:val="39748B9E"/>
    <w:rsid w:val="398DEC5B"/>
    <w:rsid w:val="3C0C76AE"/>
    <w:rsid w:val="3C206BC3"/>
    <w:rsid w:val="3CC6BD76"/>
    <w:rsid w:val="3DD126F5"/>
    <w:rsid w:val="3E818403"/>
    <w:rsid w:val="3EF4EFFA"/>
    <w:rsid w:val="413692B1"/>
    <w:rsid w:val="452B9612"/>
    <w:rsid w:val="46C39458"/>
    <w:rsid w:val="48B4D975"/>
    <w:rsid w:val="4946CAE9"/>
    <w:rsid w:val="4992E03D"/>
    <w:rsid w:val="49CB8D34"/>
    <w:rsid w:val="4AC5948F"/>
    <w:rsid w:val="4BB1D60B"/>
    <w:rsid w:val="4D5022FE"/>
    <w:rsid w:val="4D7CD31B"/>
    <w:rsid w:val="4E8EA3CA"/>
    <w:rsid w:val="4F087EA3"/>
    <w:rsid w:val="4F66C84A"/>
    <w:rsid w:val="523F5AA0"/>
    <w:rsid w:val="52A16C59"/>
    <w:rsid w:val="54FA2D97"/>
    <w:rsid w:val="561019F9"/>
    <w:rsid w:val="57D41C40"/>
    <w:rsid w:val="5DFFB087"/>
    <w:rsid w:val="5E34D6BF"/>
    <w:rsid w:val="5ED71908"/>
    <w:rsid w:val="5EF6B9C3"/>
    <w:rsid w:val="6142B16D"/>
    <w:rsid w:val="6497C07C"/>
    <w:rsid w:val="650F032F"/>
    <w:rsid w:val="666B94BE"/>
    <w:rsid w:val="67F124DA"/>
    <w:rsid w:val="6910C17A"/>
    <w:rsid w:val="6B6A6F02"/>
    <w:rsid w:val="707A54F1"/>
    <w:rsid w:val="71CAC2F8"/>
    <w:rsid w:val="727669B1"/>
    <w:rsid w:val="7410B0DF"/>
    <w:rsid w:val="7672CC3A"/>
    <w:rsid w:val="76D82604"/>
    <w:rsid w:val="7851613C"/>
    <w:rsid w:val="7B220B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C3A0A1"/>
  <w15:chartTrackingRefBased/>
  <w15:docId w15:val="{761E459A-E8B4-4951-BF46-8A5D7190D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F55"/>
  </w:style>
  <w:style w:type="paragraph" w:styleId="Heading1">
    <w:name w:val="heading 1"/>
    <w:basedOn w:val="Normal"/>
    <w:next w:val="Normal"/>
    <w:link w:val="Heading1Char"/>
    <w:uiPriority w:val="9"/>
    <w:qFormat/>
    <w:rsid w:val="00FE065D"/>
    <w:pPr>
      <w:keepNext/>
      <w:keepLines/>
      <w:numPr>
        <w:numId w:val="15"/>
      </w:numPr>
      <w:spacing w:before="360" w:after="80"/>
      <w:outlineLvl w:val="0"/>
    </w:pPr>
    <w:rPr>
      <w:rFonts w:asciiTheme="majorHAnsi" w:eastAsiaTheme="majorEastAsia" w:hAnsiTheme="majorHAnsi" w:cstheme="majorBidi"/>
      <w:b/>
      <w:caps/>
      <w:color w:val="000000" w:themeColor="text1"/>
      <w:sz w:val="20"/>
      <w:szCs w:val="40"/>
    </w:rPr>
  </w:style>
  <w:style w:type="paragraph" w:styleId="Heading2">
    <w:name w:val="heading 2"/>
    <w:basedOn w:val="Normal"/>
    <w:next w:val="Normal"/>
    <w:link w:val="Heading2Char"/>
    <w:uiPriority w:val="9"/>
    <w:unhideWhenUsed/>
    <w:qFormat/>
    <w:rsid w:val="00150D38"/>
    <w:pPr>
      <w:keepNext/>
      <w:keepLines/>
      <w:numPr>
        <w:ilvl w:val="1"/>
        <w:numId w:val="15"/>
      </w:numPr>
      <w:spacing w:before="160" w:after="80"/>
      <w:outlineLvl w:val="1"/>
    </w:pPr>
    <w:rPr>
      <w:rFonts w:eastAsiaTheme="majorEastAsia" w:cstheme="majorBidi"/>
      <w:caps/>
      <w:sz w:val="20"/>
      <w:szCs w:val="32"/>
    </w:rPr>
  </w:style>
  <w:style w:type="paragraph" w:styleId="Heading3">
    <w:name w:val="heading 3"/>
    <w:basedOn w:val="Normal"/>
    <w:next w:val="Normal"/>
    <w:link w:val="Heading3Char"/>
    <w:uiPriority w:val="9"/>
    <w:unhideWhenUsed/>
    <w:qFormat/>
    <w:rsid w:val="00150D38"/>
    <w:pPr>
      <w:keepNext/>
      <w:keepLines/>
      <w:numPr>
        <w:ilvl w:val="2"/>
        <w:numId w:val="15"/>
      </w:numPr>
      <w:spacing w:before="160" w:after="80"/>
      <w:outlineLvl w:val="2"/>
    </w:pPr>
    <w:rPr>
      <w:rFonts w:eastAsiaTheme="majorEastAsia" w:cstheme="majorBidi"/>
      <w:sz w:val="20"/>
      <w:szCs w:val="28"/>
    </w:rPr>
  </w:style>
  <w:style w:type="paragraph" w:styleId="Heading4">
    <w:name w:val="heading 4"/>
    <w:basedOn w:val="Normal"/>
    <w:next w:val="Normal"/>
    <w:link w:val="Heading4Char"/>
    <w:uiPriority w:val="9"/>
    <w:unhideWhenUsed/>
    <w:qFormat/>
    <w:rsid w:val="00150D38"/>
    <w:pPr>
      <w:keepNext/>
      <w:keepLines/>
      <w:numPr>
        <w:ilvl w:val="3"/>
        <w:numId w:val="15"/>
      </w:numPr>
      <w:spacing w:before="80" w:after="40"/>
      <w:outlineLvl w:val="3"/>
    </w:pPr>
    <w:rPr>
      <w:rFonts w:eastAsiaTheme="majorEastAsia" w:cstheme="majorBidi"/>
      <w:iCs/>
      <w:sz w:val="20"/>
    </w:rPr>
  </w:style>
  <w:style w:type="paragraph" w:styleId="Heading5">
    <w:name w:val="heading 5"/>
    <w:basedOn w:val="Normal"/>
    <w:next w:val="Normal"/>
    <w:link w:val="Heading5Char"/>
    <w:uiPriority w:val="9"/>
    <w:unhideWhenUsed/>
    <w:qFormat/>
    <w:rsid w:val="00150D38"/>
    <w:pPr>
      <w:keepNext/>
      <w:keepLines/>
      <w:numPr>
        <w:ilvl w:val="4"/>
        <w:numId w:val="15"/>
      </w:numPr>
      <w:spacing w:before="80" w:after="40"/>
      <w:outlineLvl w:val="4"/>
    </w:pPr>
    <w:rPr>
      <w:rFonts w:eastAsiaTheme="majorEastAsia" w:cstheme="majorBidi"/>
      <w:sz w:val="20"/>
    </w:rPr>
  </w:style>
  <w:style w:type="paragraph" w:styleId="Heading6">
    <w:name w:val="heading 6"/>
    <w:basedOn w:val="Normal"/>
    <w:next w:val="Normal"/>
    <w:link w:val="Heading6Char"/>
    <w:uiPriority w:val="9"/>
    <w:unhideWhenUsed/>
    <w:qFormat/>
    <w:rsid w:val="00150D38"/>
    <w:pPr>
      <w:keepNext/>
      <w:keepLines/>
      <w:numPr>
        <w:ilvl w:val="5"/>
        <w:numId w:val="15"/>
      </w:numPr>
      <w:spacing w:before="40" w:after="0"/>
      <w:outlineLvl w:val="5"/>
    </w:pPr>
    <w:rPr>
      <w:rFonts w:eastAsiaTheme="majorEastAsia" w:cstheme="majorBidi"/>
      <w:iCs/>
      <w:sz w:val="20"/>
    </w:rPr>
  </w:style>
  <w:style w:type="paragraph" w:styleId="Heading7">
    <w:name w:val="heading 7"/>
    <w:basedOn w:val="Normal"/>
    <w:next w:val="Normal"/>
    <w:link w:val="Heading7Char"/>
    <w:uiPriority w:val="9"/>
    <w:unhideWhenUsed/>
    <w:qFormat/>
    <w:rsid w:val="00150D38"/>
    <w:pPr>
      <w:keepNext/>
      <w:keepLines/>
      <w:numPr>
        <w:ilvl w:val="6"/>
        <w:numId w:val="15"/>
      </w:numPr>
      <w:spacing w:before="40" w:after="0"/>
      <w:outlineLvl w:val="6"/>
    </w:pPr>
    <w:rPr>
      <w:rFonts w:eastAsiaTheme="majorEastAsia" w:cstheme="majorBidi"/>
      <w:sz w:val="20"/>
    </w:rPr>
  </w:style>
  <w:style w:type="paragraph" w:styleId="Heading8">
    <w:name w:val="heading 8"/>
    <w:basedOn w:val="Normal"/>
    <w:next w:val="Normal"/>
    <w:link w:val="Heading8Char"/>
    <w:uiPriority w:val="9"/>
    <w:unhideWhenUsed/>
    <w:qFormat/>
    <w:rsid w:val="00150D38"/>
    <w:pPr>
      <w:keepNext/>
      <w:keepLines/>
      <w:numPr>
        <w:ilvl w:val="7"/>
        <w:numId w:val="15"/>
      </w:numPr>
      <w:spacing w:after="0"/>
      <w:outlineLvl w:val="7"/>
    </w:pPr>
    <w:rPr>
      <w:rFonts w:eastAsiaTheme="majorEastAsia" w:cstheme="majorBidi"/>
      <w:iCs/>
      <w:color w:val="4472C4" w:themeColor="accent1"/>
      <w:sz w:val="20"/>
    </w:rPr>
  </w:style>
  <w:style w:type="paragraph" w:styleId="Heading9">
    <w:name w:val="heading 9"/>
    <w:basedOn w:val="Normal"/>
    <w:next w:val="Normal"/>
    <w:link w:val="Heading9Char"/>
    <w:uiPriority w:val="9"/>
    <w:semiHidden/>
    <w:unhideWhenUsed/>
    <w:qFormat/>
    <w:rsid w:val="008821C6"/>
    <w:pPr>
      <w:keepNext/>
      <w:keepLines/>
      <w:numPr>
        <w:ilvl w:val="8"/>
        <w:numId w:val="1"/>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065D"/>
    <w:rPr>
      <w:rFonts w:asciiTheme="majorHAnsi" w:eastAsiaTheme="majorEastAsia" w:hAnsiTheme="majorHAnsi" w:cstheme="majorBidi"/>
      <w:b/>
      <w:caps/>
      <w:color w:val="000000" w:themeColor="text1"/>
      <w:sz w:val="20"/>
      <w:szCs w:val="40"/>
    </w:rPr>
  </w:style>
  <w:style w:type="character" w:customStyle="1" w:styleId="Heading2Char">
    <w:name w:val="Heading 2 Char"/>
    <w:basedOn w:val="DefaultParagraphFont"/>
    <w:link w:val="Heading2"/>
    <w:uiPriority w:val="9"/>
    <w:rsid w:val="00150D38"/>
    <w:rPr>
      <w:rFonts w:eastAsiaTheme="majorEastAsia" w:cstheme="majorBidi"/>
      <w:caps/>
      <w:sz w:val="20"/>
      <w:szCs w:val="32"/>
    </w:rPr>
  </w:style>
  <w:style w:type="character" w:customStyle="1" w:styleId="Heading3Char">
    <w:name w:val="Heading 3 Char"/>
    <w:basedOn w:val="DefaultParagraphFont"/>
    <w:link w:val="Heading3"/>
    <w:uiPriority w:val="9"/>
    <w:rsid w:val="00150D38"/>
    <w:rPr>
      <w:rFonts w:eastAsiaTheme="majorEastAsia" w:cstheme="majorBidi"/>
      <w:sz w:val="20"/>
      <w:szCs w:val="28"/>
    </w:rPr>
  </w:style>
  <w:style w:type="character" w:customStyle="1" w:styleId="Heading4Char">
    <w:name w:val="Heading 4 Char"/>
    <w:basedOn w:val="DefaultParagraphFont"/>
    <w:link w:val="Heading4"/>
    <w:uiPriority w:val="9"/>
    <w:rsid w:val="00150D38"/>
    <w:rPr>
      <w:rFonts w:eastAsiaTheme="majorEastAsia" w:cstheme="majorBidi"/>
      <w:iCs/>
      <w:sz w:val="20"/>
    </w:rPr>
  </w:style>
  <w:style w:type="character" w:customStyle="1" w:styleId="Heading5Char">
    <w:name w:val="Heading 5 Char"/>
    <w:basedOn w:val="DefaultParagraphFont"/>
    <w:link w:val="Heading5"/>
    <w:uiPriority w:val="9"/>
    <w:rsid w:val="00150D38"/>
    <w:rPr>
      <w:rFonts w:eastAsiaTheme="majorEastAsia" w:cstheme="majorBidi"/>
      <w:sz w:val="20"/>
    </w:rPr>
  </w:style>
  <w:style w:type="character" w:customStyle="1" w:styleId="Heading6Char">
    <w:name w:val="Heading 6 Char"/>
    <w:basedOn w:val="DefaultParagraphFont"/>
    <w:link w:val="Heading6"/>
    <w:uiPriority w:val="9"/>
    <w:rsid w:val="00150D38"/>
    <w:rPr>
      <w:rFonts w:eastAsiaTheme="majorEastAsia" w:cstheme="majorBidi"/>
      <w:iCs/>
      <w:sz w:val="20"/>
    </w:rPr>
  </w:style>
  <w:style w:type="character" w:customStyle="1" w:styleId="Heading7Char">
    <w:name w:val="Heading 7 Char"/>
    <w:basedOn w:val="DefaultParagraphFont"/>
    <w:link w:val="Heading7"/>
    <w:uiPriority w:val="9"/>
    <w:rsid w:val="00150D38"/>
    <w:rPr>
      <w:rFonts w:eastAsiaTheme="majorEastAsia" w:cstheme="majorBidi"/>
      <w:sz w:val="20"/>
    </w:rPr>
  </w:style>
  <w:style w:type="character" w:customStyle="1" w:styleId="Heading8Char">
    <w:name w:val="Heading 8 Char"/>
    <w:basedOn w:val="DefaultParagraphFont"/>
    <w:link w:val="Heading8"/>
    <w:uiPriority w:val="9"/>
    <w:rsid w:val="00150D38"/>
    <w:rPr>
      <w:rFonts w:eastAsiaTheme="majorEastAsia" w:cstheme="majorBidi"/>
      <w:iCs/>
      <w:color w:val="4472C4" w:themeColor="accent1"/>
      <w:sz w:val="20"/>
    </w:rPr>
  </w:style>
  <w:style w:type="character" w:customStyle="1" w:styleId="Heading9Char">
    <w:name w:val="Heading 9 Char"/>
    <w:basedOn w:val="DefaultParagraphFont"/>
    <w:link w:val="Heading9"/>
    <w:uiPriority w:val="9"/>
    <w:semiHidden/>
    <w:rsid w:val="008821C6"/>
    <w:rPr>
      <w:rFonts w:eastAsiaTheme="majorEastAsia" w:cstheme="majorBidi"/>
      <w:color w:val="272727" w:themeColor="text1" w:themeTint="D8"/>
    </w:rPr>
  </w:style>
  <w:style w:type="paragraph" w:styleId="Title">
    <w:name w:val="Title"/>
    <w:basedOn w:val="Normal"/>
    <w:next w:val="Normal"/>
    <w:link w:val="TitleChar"/>
    <w:uiPriority w:val="10"/>
    <w:qFormat/>
    <w:rsid w:val="008821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21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21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21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21C6"/>
    <w:pPr>
      <w:spacing w:before="160"/>
      <w:jc w:val="center"/>
    </w:pPr>
    <w:rPr>
      <w:i/>
      <w:iCs/>
      <w:color w:val="404040" w:themeColor="text1" w:themeTint="BF"/>
    </w:rPr>
  </w:style>
  <w:style w:type="character" w:customStyle="1" w:styleId="QuoteChar">
    <w:name w:val="Quote Char"/>
    <w:basedOn w:val="DefaultParagraphFont"/>
    <w:link w:val="Quote"/>
    <w:uiPriority w:val="29"/>
    <w:rsid w:val="008821C6"/>
    <w:rPr>
      <w:i/>
      <w:iCs/>
      <w:color w:val="404040" w:themeColor="text1" w:themeTint="BF"/>
    </w:rPr>
  </w:style>
  <w:style w:type="paragraph" w:styleId="ListParagraph">
    <w:name w:val="List Paragraph"/>
    <w:basedOn w:val="Normal"/>
    <w:uiPriority w:val="34"/>
    <w:qFormat/>
    <w:rsid w:val="008821C6"/>
    <w:pPr>
      <w:ind w:left="720"/>
      <w:contextualSpacing/>
    </w:pPr>
  </w:style>
  <w:style w:type="character" w:styleId="IntenseEmphasis">
    <w:name w:val="Intense Emphasis"/>
    <w:basedOn w:val="DefaultParagraphFont"/>
    <w:uiPriority w:val="21"/>
    <w:qFormat/>
    <w:rsid w:val="008821C6"/>
    <w:rPr>
      <w:i/>
      <w:iCs/>
      <w:color w:val="2F5496" w:themeColor="accent1" w:themeShade="BF"/>
    </w:rPr>
  </w:style>
  <w:style w:type="paragraph" w:styleId="IntenseQuote">
    <w:name w:val="Intense Quote"/>
    <w:basedOn w:val="Normal"/>
    <w:next w:val="Normal"/>
    <w:link w:val="IntenseQuoteChar"/>
    <w:uiPriority w:val="30"/>
    <w:qFormat/>
    <w:rsid w:val="008821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821C6"/>
    <w:rPr>
      <w:i/>
      <w:iCs/>
      <w:color w:val="2F5496" w:themeColor="accent1" w:themeShade="BF"/>
    </w:rPr>
  </w:style>
  <w:style w:type="character" w:styleId="IntenseReference">
    <w:name w:val="Intense Reference"/>
    <w:basedOn w:val="DefaultParagraphFont"/>
    <w:uiPriority w:val="32"/>
    <w:qFormat/>
    <w:rsid w:val="008821C6"/>
    <w:rPr>
      <w:b/>
      <w:bCs/>
      <w:smallCaps/>
      <w:color w:val="2F5496" w:themeColor="accent1" w:themeShade="BF"/>
      <w:spacing w:val="5"/>
    </w:rPr>
  </w:style>
  <w:style w:type="paragraph" w:styleId="Header">
    <w:name w:val="header"/>
    <w:basedOn w:val="Normal"/>
    <w:link w:val="HeaderChar"/>
    <w:uiPriority w:val="99"/>
    <w:unhideWhenUsed/>
    <w:rsid w:val="002C01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16A"/>
  </w:style>
  <w:style w:type="paragraph" w:styleId="Footer">
    <w:name w:val="footer"/>
    <w:basedOn w:val="Normal"/>
    <w:link w:val="FooterChar"/>
    <w:uiPriority w:val="99"/>
    <w:unhideWhenUsed/>
    <w:rsid w:val="002C01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16A"/>
  </w:style>
  <w:style w:type="character" w:styleId="Hyperlink">
    <w:name w:val="Hyperlink"/>
    <w:basedOn w:val="DefaultParagraphFont"/>
    <w:uiPriority w:val="99"/>
    <w:unhideWhenUsed/>
    <w:rsid w:val="000B265F"/>
    <w:rPr>
      <w:color w:val="0563C1" w:themeColor="hyperlink"/>
      <w:u w:val="single"/>
    </w:rPr>
  </w:style>
  <w:style w:type="character" w:styleId="UnresolvedMention">
    <w:name w:val="Unresolved Mention"/>
    <w:basedOn w:val="DefaultParagraphFont"/>
    <w:uiPriority w:val="99"/>
    <w:semiHidden/>
    <w:unhideWhenUsed/>
    <w:rsid w:val="000B265F"/>
    <w:rPr>
      <w:color w:val="605E5C"/>
      <w:shd w:val="clear" w:color="auto" w:fill="E1DFDD"/>
    </w:rPr>
  </w:style>
  <w:style w:type="paragraph" w:customStyle="1" w:styleId="11">
    <w:name w:val="1.1"/>
    <w:basedOn w:val="List"/>
    <w:next w:val="List"/>
    <w:link w:val="11Char"/>
    <w:qFormat/>
    <w:rsid w:val="004661CA"/>
    <w:pPr>
      <w:ind w:left="0" w:firstLine="0"/>
    </w:pPr>
    <w:rPr>
      <w:rFonts w:eastAsiaTheme="majorEastAsia" w:cstheme="majorBidi"/>
      <w:color w:val="000000" w:themeColor="text1"/>
      <w:sz w:val="20"/>
      <w:szCs w:val="40"/>
    </w:rPr>
  </w:style>
  <w:style w:type="character" w:customStyle="1" w:styleId="11Char">
    <w:name w:val="1.1 Char"/>
    <w:basedOn w:val="Heading1Char"/>
    <w:link w:val="11"/>
    <w:rsid w:val="00C93921"/>
    <w:rPr>
      <w:rFonts w:ascii="Hanken Grotesk" w:eastAsiaTheme="majorEastAsia" w:hAnsi="Hanken Grotesk" w:cstheme="majorBidi"/>
      <w:b/>
      <w:caps/>
      <w:color w:val="000000" w:themeColor="text1"/>
      <w:sz w:val="20"/>
      <w:szCs w:val="40"/>
    </w:rPr>
  </w:style>
  <w:style w:type="paragraph" w:styleId="BodyText">
    <w:name w:val="Body Text"/>
    <w:basedOn w:val="Normal"/>
    <w:link w:val="BodyTextChar"/>
    <w:uiPriority w:val="99"/>
    <w:semiHidden/>
    <w:unhideWhenUsed/>
    <w:rsid w:val="004661CA"/>
    <w:pPr>
      <w:spacing w:after="120"/>
    </w:pPr>
  </w:style>
  <w:style w:type="character" w:customStyle="1" w:styleId="BodyTextChar">
    <w:name w:val="Body Text Char"/>
    <w:basedOn w:val="DefaultParagraphFont"/>
    <w:link w:val="BodyText"/>
    <w:uiPriority w:val="99"/>
    <w:semiHidden/>
    <w:rsid w:val="004661CA"/>
  </w:style>
  <w:style w:type="paragraph" w:styleId="BodyTextFirstIndent">
    <w:name w:val="Body Text First Indent"/>
    <w:basedOn w:val="BodyText"/>
    <w:link w:val="BodyTextFirstIndentChar"/>
    <w:uiPriority w:val="99"/>
    <w:semiHidden/>
    <w:unhideWhenUsed/>
    <w:rsid w:val="004661CA"/>
    <w:pPr>
      <w:spacing w:after="160"/>
      <w:ind w:firstLine="360"/>
    </w:pPr>
  </w:style>
  <w:style w:type="character" w:customStyle="1" w:styleId="BodyTextFirstIndentChar">
    <w:name w:val="Body Text First Indent Char"/>
    <w:basedOn w:val="BodyTextChar"/>
    <w:link w:val="BodyTextFirstIndent"/>
    <w:uiPriority w:val="99"/>
    <w:semiHidden/>
    <w:rsid w:val="004661CA"/>
  </w:style>
  <w:style w:type="numbering" w:customStyle="1" w:styleId="PART">
    <w:name w:val="PART"/>
    <w:basedOn w:val="NoList"/>
    <w:uiPriority w:val="99"/>
    <w:rsid w:val="004661CA"/>
    <w:pPr>
      <w:numPr>
        <w:numId w:val="2"/>
      </w:numPr>
    </w:pPr>
  </w:style>
  <w:style w:type="numbering" w:customStyle="1" w:styleId="Style1">
    <w:name w:val="Style1"/>
    <w:basedOn w:val="NoList"/>
    <w:uiPriority w:val="99"/>
    <w:rsid w:val="005E24A3"/>
    <w:pPr>
      <w:numPr>
        <w:numId w:val="4"/>
      </w:numPr>
    </w:pPr>
  </w:style>
  <w:style w:type="paragraph" w:styleId="List">
    <w:name w:val="List"/>
    <w:basedOn w:val="Normal"/>
    <w:uiPriority w:val="99"/>
    <w:semiHidden/>
    <w:unhideWhenUsed/>
    <w:rsid w:val="00C93921"/>
    <w:pPr>
      <w:ind w:left="360" w:hanging="360"/>
      <w:contextualSpacing/>
    </w:pPr>
  </w:style>
  <w:style w:type="paragraph" w:styleId="BodyTextIndent2">
    <w:name w:val="Body Text Indent 2"/>
    <w:basedOn w:val="Normal"/>
    <w:link w:val="BodyTextIndent2Char"/>
    <w:uiPriority w:val="99"/>
    <w:semiHidden/>
    <w:unhideWhenUsed/>
    <w:rsid w:val="005C21D0"/>
    <w:pPr>
      <w:spacing w:after="120" w:line="480" w:lineRule="auto"/>
      <w:ind w:left="360"/>
    </w:pPr>
  </w:style>
  <w:style w:type="character" w:customStyle="1" w:styleId="BodyTextIndent2Char">
    <w:name w:val="Body Text Indent 2 Char"/>
    <w:basedOn w:val="DefaultParagraphFont"/>
    <w:link w:val="BodyTextIndent2"/>
    <w:uiPriority w:val="99"/>
    <w:semiHidden/>
    <w:rsid w:val="005C21D0"/>
  </w:style>
  <w:style w:type="paragraph" w:styleId="TOCHeading">
    <w:name w:val="TOC Heading"/>
    <w:basedOn w:val="Heading1"/>
    <w:next w:val="Normal"/>
    <w:uiPriority w:val="39"/>
    <w:unhideWhenUsed/>
    <w:qFormat/>
    <w:rsid w:val="003A3A6D"/>
    <w:pPr>
      <w:numPr>
        <w:numId w:val="0"/>
      </w:numPr>
      <w:spacing w:before="240" w:after="0" w:line="259" w:lineRule="auto"/>
      <w:outlineLvl w:val="9"/>
    </w:pPr>
    <w:rPr>
      <w:b w:val="0"/>
      <w:caps w:val="0"/>
      <w:color w:val="2F5496" w:themeColor="accent1" w:themeShade="BF"/>
      <w:kern w:val="0"/>
      <w:sz w:val="32"/>
      <w:szCs w:val="32"/>
      <w:lang w:eastAsia="en-US"/>
      <w14:ligatures w14:val="none"/>
    </w:rPr>
  </w:style>
  <w:style w:type="paragraph" w:styleId="TOC1">
    <w:name w:val="toc 1"/>
    <w:basedOn w:val="Normal"/>
    <w:next w:val="Normal"/>
    <w:autoRedefine/>
    <w:uiPriority w:val="39"/>
    <w:unhideWhenUsed/>
    <w:rsid w:val="003A3A6D"/>
    <w:pPr>
      <w:spacing w:after="100"/>
    </w:pPr>
  </w:style>
  <w:style w:type="paragraph" w:styleId="TOC2">
    <w:name w:val="toc 2"/>
    <w:basedOn w:val="Normal"/>
    <w:next w:val="Normal"/>
    <w:autoRedefine/>
    <w:uiPriority w:val="39"/>
    <w:unhideWhenUsed/>
    <w:rsid w:val="003A3A6D"/>
    <w:pPr>
      <w:spacing w:after="100"/>
      <w:ind w:left="240"/>
    </w:pPr>
  </w:style>
  <w:style w:type="paragraph" w:styleId="TOC3">
    <w:name w:val="toc 3"/>
    <w:basedOn w:val="Normal"/>
    <w:next w:val="Normal"/>
    <w:autoRedefine/>
    <w:uiPriority w:val="39"/>
    <w:unhideWhenUsed/>
    <w:rsid w:val="003A3A6D"/>
    <w:pPr>
      <w:spacing w:after="100"/>
      <w:ind w:left="480"/>
    </w:pPr>
  </w:style>
  <w:style w:type="paragraph" w:styleId="CommentText">
    <w:name w:val="annotation text"/>
    <w:basedOn w:val="Normal"/>
    <w:link w:val="CommentTextChar"/>
    <w:semiHidden/>
    <w:rsid w:val="006A3E64"/>
    <w:pPr>
      <w:spacing w:after="0" w:line="240" w:lineRule="auto"/>
    </w:pPr>
    <w:rPr>
      <w:rFonts w:ascii="Univers (W1)" w:eastAsia="Times New Roman" w:hAnsi="Univers (W1)" w:cs="Times New Roman"/>
      <w:kern w:val="0"/>
      <w:sz w:val="20"/>
      <w:szCs w:val="20"/>
      <w:lang w:eastAsia="en-US"/>
      <w14:ligatures w14:val="none"/>
    </w:rPr>
  </w:style>
  <w:style w:type="character" w:customStyle="1" w:styleId="CommentTextChar">
    <w:name w:val="Comment Text Char"/>
    <w:basedOn w:val="DefaultParagraphFont"/>
    <w:link w:val="CommentText"/>
    <w:semiHidden/>
    <w:rsid w:val="006A3E64"/>
    <w:rPr>
      <w:rFonts w:ascii="Univers (W1)" w:eastAsia="Times New Roman" w:hAnsi="Univers (W1)" w:cs="Times New Roman"/>
      <w:kern w:val="0"/>
      <w:sz w:val="20"/>
      <w:szCs w:val="20"/>
      <w:lang w:eastAsia="en-US"/>
      <w14:ligatures w14:val="none"/>
    </w:rPr>
  </w:style>
  <w:style w:type="character" w:styleId="CommentReference">
    <w:name w:val="annotation reference"/>
    <w:basedOn w:val="DefaultParagraphFont"/>
    <w:unhideWhenUsed/>
    <w:rsid w:val="006A3E64"/>
    <w:rPr>
      <w:sz w:val="16"/>
      <w:szCs w:val="16"/>
    </w:rPr>
  </w:style>
  <w:style w:type="paragraph" w:styleId="CommentSubject">
    <w:name w:val="annotation subject"/>
    <w:basedOn w:val="CommentText"/>
    <w:next w:val="CommentText"/>
    <w:link w:val="CommentSubjectChar"/>
    <w:uiPriority w:val="99"/>
    <w:semiHidden/>
    <w:unhideWhenUsed/>
    <w:rsid w:val="00834302"/>
    <w:pPr>
      <w:spacing w:after="160"/>
    </w:pPr>
    <w:rPr>
      <w:rFonts w:asciiTheme="minorHAnsi" w:eastAsiaTheme="minorEastAsia" w:hAnsiTheme="minorHAnsi" w:cstheme="minorBidi"/>
      <w:b/>
      <w:bCs/>
      <w:kern w:val="2"/>
      <w:lang w:eastAsia="zh-CN"/>
      <w14:ligatures w14:val="standardContextual"/>
    </w:rPr>
  </w:style>
  <w:style w:type="character" w:customStyle="1" w:styleId="CommentSubjectChar">
    <w:name w:val="Comment Subject Char"/>
    <w:basedOn w:val="CommentTextChar"/>
    <w:link w:val="CommentSubject"/>
    <w:uiPriority w:val="99"/>
    <w:semiHidden/>
    <w:rsid w:val="00834302"/>
    <w:rPr>
      <w:rFonts w:ascii="Univers (W1)" w:eastAsia="Times New Roman" w:hAnsi="Univers (W1)" w:cs="Times New Roman"/>
      <w:b/>
      <w:bCs/>
      <w:kern w:val="0"/>
      <w:sz w:val="20"/>
      <w:szCs w:val="20"/>
      <w:lang w:eastAsia="en-US"/>
      <w14:ligatures w14:val="none"/>
    </w:rPr>
  </w:style>
  <w:style w:type="character" w:styleId="Mention">
    <w:name w:val="Mention"/>
    <w:basedOn w:val="DefaultParagraphFont"/>
    <w:uiPriority w:val="99"/>
    <w:unhideWhenUsed/>
    <w:rsid w:val="00D26F47"/>
    <w:rPr>
      <w:color w:val="2B579A"/>
      <w:shd w:val="clear" w:color="auto" w:fill="E1DFDD"/>
    </w:rPr>
  </w:style>
  <w:style w:type="paragraph" w:styleId="BodyTextIndent">
    <w:name w:val="Body Text Indent"/>
    <w:basedOn w:val="Normal"/>
    <w:link w:val="BodyTextIndentChar"/>
    <w:uiPriority w:val="99"/>
    <w:semiHidden/>
    <w:unhideWhenUsed/>
    <w:rsid w:val="007C5898"/>
    <w:pPr>
      <w:spacing w:after="120"/>
      <w:ind w:left="360"/>
    </w:pPr>
  </w:style>
  <w:style w:type="character" w:customStyle="1" w:styleId="BodyTextIndentChar">
    <w:name w:val="Body Text Indent Char"/>
    <w:basedOn w:val="DefaultParagraphFont"/>
    <w:link w:val="BodyTextIndent"/>
    <w:uiPriority w:val="99"/>
    <w:semiHidden/>
    <w:rsid w:val="007C5898"/>
  </w:style>
  <w:style w:type="paragraph" w:styleId="TOC9">
    <w:name w:val="toc 9"/>
    <w:basedOn w:val="Normal"/>
    <w:next w:val="Normal"/>
    <w:autoRedefine/>
    <w:uiPriority w:val="39"/>
    <w:semiHidden/>
    <w:unhideWhenUsed/>
    <w:rsid w:val="00A236E8"/>
    <w:pPr>
      <w:spacing w:after="100"/>
      <w:ind w:left="192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dryvit.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tremcocpg.com/"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ryvit.com/"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6c376be-9139-486c-8fea-74881d19de2c">
      <Terms xmlns="http://schemas.microsoft.com/office/infopath/2007/PartnerControls"/>
    </lcf76f155ced4ddcb4097134ff3c332f>
    <TaxCatchAll xmlns="8d959fd2-aa1f-4375-a368-316468d55063" xsi:nil="true"/>
    <Notes xmlns="96c376be-9139-486c-8fea-74881d19de2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8BEE14445C9744BB076B121BE8CCC32" ma:contentTypeVersion="13" ma:contentTypeDescription="Create a new document." ma:contentTypeScope="" ma:versionID="6954b6e0184ba1201b193cc73708d66a">
  <xsd:schema xmlns:xsd="http://www.w3.org/2001/XMLSchema" xmlns:xs="http://www.w3.org/2001/XMLSchema" xmlns:p="http://schemas.microsoft.com/office/2006/metadata/properties" xmlns:ns2="96c376be-9139-486c-8fea-74881d19de2c" xmlns:ns3="8d959fd2-aa1f-4375-a368-316468d55063" targetNamespace="http://schemas.microsoft.com/office/2006/metadata/properties" ma:root="true" ma:fieldsID="dc19ea425ccdf9af44a65135624c9c2b" ns2:_="" ns3:_="">
    <xsd:import namespace="96c376be-9139-486c-8fea-74881d19de2c"/>
    <xsd:import namespace="8d959fd2-aa1f-4375-a368-316468d550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Not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c376be-9139-486c-8fea-74881d19de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Notes" ma:index="11" nillable="true" ma:displayName="Notes" ma:format="Dropdown" ma:internalName="Notes">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05c2cfe-c2ea-4d2a-ba03-9cd34087297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959fd2-aa1f-4375-a368-316468d5506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22af95c-a63c-4c72-9dfb-d92f876fe6e3}" ma:internalName="TaxCatchAll" ma:showField="CatchAllData" ma:web="8d959fd2-aa1f-4375-a368-316468d550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848332-E4BC-4101-A49D-4C4F9242F2CD}">
  <ds:schemaRefs>
    <ds:schemaRef ds:uri="http://schemas.microsoft.com/office/2006/metadata/properties"/>
    <ds:schemaRef ds:uri="http://schemas.microsoft.com/office/infopath/2007/PartnerControls"/>
    <ds:schemaRef ds:uri="96c376be-9139-486c-8fea-74881d19de2c"/>
    <ds:schemaRef ds:uri="8d959fd2-aa1f-4375-a368-316468d55063"/>
  </ds:schemaRefs>
</ds:datastoreItem>
</file>

<file path=customXml/itemProps2.xml><?xml version="1.0" encoding="utf-8"?>
<ds:datastoreItem xmlns:ds="http://schemas.openxmlformats.org/officeDocument/2006/customXml" ds:itemID="{DB38A869-140C-4341-9B01-76BFD4F193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c376be-9139-486c-8fea-74881d19de2c"/>
    <ds:schemaRef ds:uri="8d959fd2-aa1f-4375-a368-316468d550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5B0E1A-4059-4BFE-852F-989893942CD2}">
  <ds:schemaRefs>
    <ds:schemaRef ds:uri="http://schemas.openxmlformats.org/officeDocument/2006/bibliography"/>
  </ds:schemaRefs>
</ds:datastoreItem>
</file>

<file path=customXml/itemProps4.xml><?xml version="1.0" encoding="utf-8"?>
<ds:datastoreItem xmlns:ds="http://schemas.openxmlformats.org/officeDocument/2006/customXml" ds:itemID="{4C4FECBB-E521-49F7-B617-35FFDA4FB6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3082</Words>
  <Characters>17574</Characters>
  <Application>Microsoft Office Word</Application>
  <DocSecurity>0</DocSecurity>
  <Lines>146</Lines>
  <Paragraphs>41</Paragraphs>
  <ScaleCrop>false</ScaleCrop>
  <Company/>
  <LinksUpToDate>false</LinksUpToDate>
  <CharactersWithSpaces>20615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Cory</dc:creator>
  <cp:keywords/>
  <dc:description/>
  <cp:lastModifiedBy>Davis, Missy</cp:lastModifiedBy>
  <cp:revision>65</cp:revision>
  <cp:lastPrinted>2025-07-03T02:10:00Z</cp:lastPrinted>
  <dcterms:created xsi:type="dcterms:W3CDTF">2026-06-25T16:55:00Z</dcterms:created>
  <dcterms:modified xsi:type="dcterms:W3CDTF">2026-08-21T16:37:00Z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0x010100E8BEE14445C9744BB076B121BE8CCC32</vt:lpwstr>
  </property>
  <property fmtid="{D5CDD505-2E9C-101B-9397-08002B2CF9AE}" pid="4" name="docLang">
    <vt:lpwstr>en</vt:lpwstr>
  </property>
</Properties>
</file>